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0B10A99D" w:rsidR="009C5161" w:rsidRPr="007905BD" w:rsidRDefault="007905BD" w:rsidP="007905BD">
      <w:pPr>
        <w:pStyle w:val="Title"/>
        <w:keepNext/>
        <w:spacing w:line="240" w:lineRule="auto"/>
        <w:jc w:val="center"/>
        <w:rPr>
          <w:rFonts w:ascii="Times New Roman" w:eastAsia="Times New Roman" w:hAnsi="Times New Roman" w:cs="Times New Roman"/>
          <w:b/>
          <w:sz w:val="24"/>
          <w:szCs w:val="24"/>
        </w:rPr>
      </w:pPr>
      <w:r w:rsidRPr="007905BD">
        <w:rPr>
          <w:rFonts w:ascii="Times New Roman" w:eastAsia="Times New Roman" w:hAnsi="Times New Roman" w:cs="Times New Roman"/>
          <w:b/>
          <w:sz w:val="24"/>
          <w:szCs w:val="24"/>
        </w:rPr>
        <w:t xml:space="preserve">ENTERINIS MAISTAS </w:t>
      </w:r>
      <w:r>
        <w:rPr>
          <w:rFonts w:ascii="Times New Roman" w:eastAsia="Times New Roman" w:hAnsi="Times New Roman" w:cs="Times New Roman"/>
          <w:b/>
          <w:sz w:val="24"/>
          <w:szCs w:val="24"/>
        </w:rPr>
        <w:t>(</w:t>
      </w:r>
      <w:r w:rsidRPr="007905BD">
        <w:rPr>
          <w:rFonts w:ascii="Times New Roman" w:eastAsia="Times New Roman" w:hAnsi="Times New Roman" w:cs="Times New Roman"/>
          <w:b/>
          <w:sz w:val="24"/>
          <w:szCs w:val="24"/>
        </w:rPr>
        <w:t>NR. 12007</w:t>
      </w:r>
      <w:r>
        <w:rPr>
          <w:rFonts w:ascii="Times New Roman" w:eastAsia="Times New Roman" w:hAnsi="Times New Roman" w:cs="Times New Roman"/>
          <w:b/>
          <w:sz w:val="24"/>
          <w:szCs w:val="24"/>
        </w:rPr>
        <w:t>)</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3E4DB24D"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2395FC6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4C013CBC"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7D1D722F" w14:textId="54A84235" w:rsidR="00B9660A" w:rsidRDefault="003F6772" w:rsidP="004448C0">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w:t>
      </w:r>
      <w:proofErr w:type="spellStart"/>
      <w:r w:rsidR="00D27DDF" w:rsidRPr="008C26E4">
        <w:rPr>
          <w:color w:val="000000"/>
          <w:sz w:val="22"/>
          <w:szCs w:val="22"/>
        </w:rPr>
        <w:t>jurgita.kunigonyte@santa.lt</w:t>
      </w:r>
      <w:proofErr w:type="spellEnd"/>
      <w:r w:rsidR="00D27DDF" w:rsidRPr="008C26E4">
        <w:rPr>
          <w:color w:val="000000"/>
          <w:sz w:val="22"/>
          <w:szCs w:val="22"/>
        </w:rPr>
        <w:t>.</w:t>
      </w:r>
    </w:p>
    <w:p w14:paraId="118E35BF" w14:textId="23878DE0" w:rsidR="005E5E6E" w:rsidRPr="00563BE3" w:rsidRDefault="003F6772" w:rsidP="00563BE3">
      <w:pPr>
        <w:pBdr>
          <w:top w:val="nil"/>
          <w:left w:val="nil"/>
          <w:bottom w:val="nil"/>
          <w:right w:val="nil"/>
          <w:between w:val="nil"/>
        </w:pBdr>
        <w:ind w:firstLine="709"/>
        <w:jc w:val="both"/>
        <w:rPr>
          <w:sz w:val="22"/>
          <w:szCs w:val="22"/>
        </w:rPr>
      </w:pPr>
      <w:r w:rsidRPr="004448C0">
        <w:rPr>
          <w:sz w:val="22"/>
          <w:szCs w:val="22"/>
        </w:rPr>
        <w:t>5. Pirkimo objektas yra prekės</w:t>
      </w:r>
      <w:r w:rsidR="001F6C0C" w:rsidRPr="004448C0">
        <w:rPr>
          <w:sz w:val="22"/>
          <w:szCs w:val="22"/>
        </w:rPr>
        <w:t>, nurodytos SPS 1 priede „Techninė specifikacija ir pasiūlymo kaina“.</w:t>
      </w:r>
    </w:p>
    <w:p w14:paraId="6D3FFB70" w14:textId="53530339" w:rsidR="005E5E6E" w:rsidRPr="00563BE3" w:rsidRDefault="005E5E6E" w:rsidP="00563BE3">
      <w:pPr>
        <w:pBdr>
          <w:top w:val="nil"/>
          <w:left w:val="nil"/>
          <w:bottom w:val="nil"/>
          <w:right w:val="nil"/>
          <w:between w:val="nil"/>
        </w:pBdr>
        <w:ind w:firstLine="709"/>
        <w:jc w:val="both"/>
        <w:rPr>
          <w:sz w:val="22"/>
          <w:szCs w:val="22"/>
        </w:rPr>
      </w:pPr>
      <w:r w:rsidRPr="00563BE3">
        <w:rPr>
          <w:sz w:val="22"/>
          <w:szCs w:val="22"/>
        </w:rPr>
        <w:t>6. Pirkimas skaidomas į pirkimo dalis, kurios nurodytos SPS 1 priede „Techninė specifikacija ir pasiūlymo kaina“.</w:t>
      </w:r>
    </w:p>
    <w:p w14:paraId="2B5B1167" w14:textId="751CCF0C" w:rsidR="009C5161" w:rsidRPr="008C26E4" w:rsidRDefault="003F6772" w:rsidP="008C26E4">
      <w:pPr>
        <w:pBdr>
          <w:top w:val="nil"/>
          <w:left w:val="nil"/>
          <w:bottom w:val="nil"/>
          <w:right w:val="nil"/>
          <w:between w:val="nil"/>
        </w:pBdr>
        <w:ind w:firstLine="709"/>
        <w:jc w:val="both"/>
        <w:rPr>
          <w:color w:val="000000"/>
          <w:sz w:val="22"/>
          <w:szCs w:val="22"/>
        </w:rPr>
      </w:pPr>
      <w:r w:rsidRPr="008C26E4">
        <w:rPr>
          <w:color w:val="000000"/>
          <w:sz w:val="22"/>
          <w:szCs w:val="22"/>
        </w:rPr>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0DDDB22D"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 xml:space="preserve">8. Tiekėjo įsipareigojimų įvykdymo vieta yra </w:t>
      </w:r>
      <w:r w:rsidR="00C31846" w:rsidRPr="00C31846">
        <w:rPr>
          <w:color w:val="000000"/>
          <w:sz w:val="22"/>
          <w:szCs w:val="22"/>
        </w:rPr>
        <w:t>Santariškių g. 2, Vilnius</w:t>
      </w:r>
      <w:r w:rsidRPr="008C26E4">
        <w:rPr>
          <w:color w:val="000000"/>
          <w:sz w:val="22"/>
          <w:szCs w:val="22"/>
        </w:rPr>
        <w:t>.</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3DCEFB87" w14:textId="3207BB7B" w:rsidR="001F6C0C" w:rsidRPr="000A5892" w:rsidRDefault="003F6772" w:rsidP="000A5892">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3D260F40" w14:textId="004CE13A" w:rsidR="002D5BEF" w:rsidRPr="000A5892" w:rsidRDefault="001F6C0C" w:rsidP="000A5892">
      <w:pPr>
        <w:pStyle w:val="Body2"/>
        <w:spacing w:after="0"/>
        <w:rPr>
          <w:color w:val="auto"/>
          <w:lang w:val="lt-LT"/>
        </w:rPr>
      </w:pPr>
      <w:r w:rsidRPr="008C26E4">
        <w:rPr>
          <w:color w:val="587B3C"/>
          <w:lang w:val="lt-LT"/>
        </w:rPr>
        <w:tab/>
      </w:r>
      <w:r w:rsidRPr="000A5892">
        <w:rPr>
          <w:color w:val="auto"/>
          <w:lang w:val="lt-LT"/>
        </w:rPr>
        <w:t xml:space="preserve">11. </w:t>
      </w:r>
      <w:bookmarkStart w:id="0" w:name="_Hlk89686135"/>
      <w:r w:rsidRPr="000A5892">
        <w:rPr>
          <w:color w:val="auto"/>
          <w:lang w:val="lt-LT"/>
        </w:rPr>
        <w:t>Perkančioji organizacija netaiko kvalifikacinių reikalavimų tiekėjams.</w:t>
      </w:r>
      <w:bookmarkEnd w:id="0"/>
      <w:r w:rsidRPr="000A5892">
        <w:rPr>
          <w:color w:val="auto"/>
          <w:lang w:val="lt-LT"/>
        </w:rPr>
        <w:t xml:space="preserve"> </w:t>
      </w:r>
    </w:p>
    <w:p w14:paraId="36566244" w14:textId="681F592D" w:rsidR="00EE7ECF" w:rsidRPr="00B10F2D" w:rsidRDefault="003F6772" w:rsidP="00B10F2D">
      <w:pPr>
        <w:pBdr>
          <w:top w:val="nil"/>
          <w:left w:val="nil"/>
          <w:bottom w:val="nil"/>
          <w:right w:val="nil"/>
          <w:between w:val="nil"/>
        </w:pBdr>
        <w:jc w:val="both"/>
        <w:rPr>
          <w:sz w:val="22"/>
          <w:szCs w:val="22"/>
        </w:rPr>
      </w:pPr>
      <w:r w:rsidRPr="000A5892">
        <w:rPr>
          <w:sz w:val="22"/>
          <w:szCs w:val="22"/>
        </w:rPr>
        <w:tab/>
        <w:t>12. Kitų atrankos reikalavimų tiekėjams nenustatoma.</w:t>
      </w:r>
    </w:p>
    <w:p w14:paraId="5BF4B781" w14:textId="540CF38F" w:rsidR="00EE7ECF" w:rsidRPr="00B10F2D" w:rsidRDefault="00EE7ECF" w:rsidP="00B10F2D">
      <w:pPr>
        <w:pStyle w:val="Body2"/>
        <w:spacing w:after="0"/>
        <w:rPr>
          <w:color w:val="auto"/>
          <w:lang w:val="lt-LT"/>
        </w:rPr>
      </w:pPr>
      <w:r w:rsidRPr="008C26E4">
        <w:rPr>
          <w:color w:val="367DA2"/>
          <w:lang w:val="lt-LT"/>
        </w:rPr>
        <w:tab/>
      </w:r>
      <w:r w:rsidRPr="00B10F2D">
        <w:rPr>
          <w:color w:val="auto"/>
          <w:lang w:val="lt-LT"/>
        </w:rPr>
        <w:t xml:space="preserve">13. Pasiūlymo galiojimo užtikrinimas nereikalaujamas. </w:t>
      </w:r>
    </w:p>
    <w:p w14:paraId="5D8F9436" w14:textId="062577A5" w:rsidR="00EE7ECF" w:rsidRPr="00B10F2D" w:rsidRDefault="00EE7ECF" w:rsidP="00B10F2D">
      <w:pPr>
        <w:pStyle w:val="Body2"/>
        <w:spacing w:after="0"/>
        <w:rPr>
          <w:color w:val="auto"/>
          <w:lang w:val="lt-LT"/>
        </w:rPr>
      </w:pPr>
      <w:r w:rsidRPr="00B10F2D">
        <w:rPr>
          <w:b/>
          <w:bCs/>
          <w:color w:val="auto"/>
          <w:lang w:val="lt-LT"/>
        </w:rPr>
        <w:tab/>
      </w:r>
      <w:r w:rsidRPr="00B10F2D">
        <w:rPr>
          <w:bCs/>
          <w:color w:val="auto"/>
          <w:lang w:val="lt-LT"/>
        </w:rPr>
        <w:t>14</w:t>
      </w:r>
      <w:r w:rsidRPr="00B10F2D">
        <w:rPr>
          <w:rFonts w:eastAsia="Arial Unicode MS"/>
          <w:color w:val="auto"/>
          <w:lang w:val="lt-LT"/>
        </w:rPr>
        <w:t>. Siūlomo pirkimo objekto pavyzdžiai nereikalaujami.</w:t>
      </w:r>
    </w:p>
    <w:p w14:paraId="13077591" w14:textId="62FA687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2035FA8B" w14:textId="375CE43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p>
    <w:p w14:paraId="51D9692E" w14:textId="30CF4FAC" w:rsidR="009C5161" w:rsidRPr="008C26E4" w:rsidRDefault="00677AAC" w:rsidP="008C26E4">
      <w:pPr>
        <w:pBdr>
          <w:top w:val="nil"/>
          <w:left w:val="nil"/>
          <w:bottom w:val="nil"/>
          <w:right w:val="nil"/>
          <w:between w:val="nil"/>
        </w:pBdr>
        <w:jc w:val="both"/>
        <w:rPr>
          <w:color w:val="000000"/>
          <w:sz w:val="22"/>
          <w:szCs w:val="22"/>
        </w:rPr>
      </w:pPr>
      <w:r w:rsidRPr="008C26E4">
        <w:rPr>
          <w:color w:val="000000"/>
          <w:sz w:val="22"/>
          <w:szCs w:val="22"/>
        </w:rPr>
        <w:tab/>
        <w:t xml:space="preserve">17. PO </w:t>
      </w:r>
      <w:r w:rsidRPr="008C26E4">
        <w:rPr>
          <w:sz w:val="22"/>
          <w:szCs w:val="22"/>
        </w:rPr>
        <w:t>nerengs</w:t>
      </w:r>
      <w:r w:rsidRPr="008C26E4">
        <w:rPr>
          <w:color w:val="FF0000"/>
          <w:sz w:val="22"/>
          <w:szCs w:val="22"/>
        </w:rPr>
        <w:t xml:space="preserve"> </w:t>
      </w:r>
      <w:r w:rsidR="003F6772" w:rsidRPr="008C26E4">
        <w:rPr>
          <w:color w:val="000000"/>
          <w:sz w:val="22"/>
          <w:szCs w:val="22"/>
        </w:rPr>
        <w:t>susitikimų su tiekėjais.</w:t>
      </w:r>
    </w:p>
    <w:p w14:paraId="1CA4FCE1" w14:textId="1279C260"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r w:rsidRPr="008C26E4">
        <w:rPr>
          <w:color w:val="000000"/>
          <w:sz w:val="22"/>
          <w:szCs w:val="22"/>
        </w:rPr>
        <w:t xml:space="preserve"> </w:t>
      </w:r>
    </w:p>
    <w:tbl>
      <w:tblPr>
        <w:tblW w:w="9825" w:type="dxa"/>
        <w:tblLook w:val="04A0" w:firstRow="1" w:lastRow="0" w:firstColumn="1" w:lastColumn="0" w:noHBand="0" w:noVBand="1"/>
      </w:tblPr>
      <w:tblGrid>
        <w:gridCol w:w="986"/>
        <w:gridCol w:w="4538"/>
        <w:gridCol w:w="1151"/>
        <w:gridCol w:w="882"/>
        <w:gridCol w:w="1117"/>
        <w:gridCol w:w="1151"/>
      </w:tblGrid>
      <w:tr w:rsidR="00751E22" w:rsidRPr="00751E22" w14:paraId="569E2B16" w14:textId="77777777" w:rsidTr="00751E22">
        <w:trPr>
          <w:trHeight w:val="855"/>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5DBA8" w14:textId="77777777" w:rsidR="00751E22" w:rsidRPr="00751E22" w:rsidRDefault="00751E22" w:rsidP="00751E22">
            <w:pPr>
              <w:rPr>
                <w:b/>
                <w:bCs/>
                <w:color w:val="000000"/>
                <w:sz w:val="22"/>
                <w:szCs w:val="22"/>
              </w:rPr>
            </w:pPr>
            <w:r w:rsidRPr="00751E22">
              <w:rPr>
                <w:b/>
                <w:bCs/>
                <w:color w:val="000000"/>
                <w:sz w:val="22"/>
                <w:szCs w:val="22"/>
              </w:rPr>
              <w:t xml:space="preserve">Pirkimo dalies Nr. </w:t>
            </w:r>
          </w:p>
        </w:tc>
        <w:tc>
          <w:tcPr>
            <w:tcW w:w="4538" w:type="dxa"/>
            <w:tcBorders>
              <w:top w:val="single" w:sz="4" w:space="0" w:color="auto"/>
              <w:left w:val="nil"/>
              <w:bottom w:val="single" w:sz="4" w:space="0" w:color="auto"/>
              <w:right w:val="single" w:sz="4" w:space="0" w:color="auto"/>
            </w:tcBorders>
            <w:shd w:val="clear" w:color="auto" w:fill="auto"/>
            <w:vAlign w:val="center"/>
            <w:hideMark/>
          </w:tcPr>
          <w:p w14:paraId="64387486" w14:textId="77777777" w:rsidR="00751E22" w:rsidRPr="00751E22" w:rsidRDefault="00751E22" w:rsidP="00751E22">
            <w:pPr>
              <w:jc w:val="center"/>
              <w:rPr>
                <w:b/>
                <w:bCs/>
                <w:color w:val="000000"/>
                <w:sz w:val="22"/>
                <w:szCs w:val="22"/>
              </w:rPr>
            </w:pPr>
            <w:r w:rsidRPr="00751E22">
              <w:rPr>
                <w:b/>
                <w:bCs/>
                <w:color w:val="000000"/>
                <w:sz w:val="22"/>
                <w:szCs w:val="22"/>
              </w:rPr>
              <w:t>Pirkimo dalies pavadinimas</w:t>
            </w:r>
          </w:p>
        </w:tc>
        <w:tc>
          <w:tcPr>
            <w:tcW w:w="1151" w:type="dxa"/>
            <w:tcBorders>
              <w:top w:val="single" w:sz="4" w:space="0" w:color="auto"/>
              <w:left w:val="nil"/>
              <w:bottom w:val="single" w:sz="4" w:space="0" w:color="auto"/>
              <w:right w:val="single" w:sz="4" w:space="0" w:color="auto"/>
            </w:tcBorders>
            <w:shd w:val="clear" w:color="auto" w:fill="auto"/>
            <w:hideMark/>
          </w:tcPr>
          <w:p w14:paraId="64DB373B" w14:textId="77777777" w:rsidR="00751E22" w:rsidRPr="00751E22" w:rsidRDefault="00751E22" w:rsidP="00751E22">
            <w:pPr>
              <w:rPr>
                <w:b/>
                <w:bCs/>
                <w:sz w:val="22"/>
                <w:szCs w:val="22"/>
              </w:rPr>
            </w:pPr>
            <w:r w:rsidRPr="00751E22">
              <w:rPr>
                <w:b/>
                <w:bCs/>
                <w:sz w:val="22"/>
                <w:szCs w:val="22"/>
              </w:rPr>
              <w:t>Kaina, Eur be PVM</w:t>
            </w:r>
          </w:p>
        </w:tc>
        <w:tc>
          <w:tcPr>
            <w:tcW w:w="882" w:type="dxa"/>
            <w:tcBorders>
              <w:top w:val="single" w:sz="4" w:space="0" w:color="auto"/>
              <w:left w:val="nil"/>
              <w:bottom w:val="single" w:sz="4" w:space="0" w:color="auto"/>
              <w:right w:val="single" w:sz="4" w:space="0" w:color="auto"/>
            </w:tcBorders>
          </w:tcPr>
          <w:p w14:paraId="698271DB" w14:textId="5800F4F5" w:rsidR="00751E22" w:rsidRPr="00751E22" w:rsidRDefault="00751E22" w:rsidP="00751E22">
            <w:pPr>
              <w:rPr>
                <w:b/>
                <w:bCs/>
                <w:sz w:val="22"/>
                <w:szCs w:val="22"/>
              </w:rPr>
            </w:pPr>
            <w:r w:rsidRPr="00751E22">
              <w:rPr>
                <w:b/>
                <w:bCs/>
                <w:sz w:val="22"/>
                <w:szCs w:val="22"/>
              </w:rPr>
              <w:t>PVM tarifas, proc.</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48E2CA9E" w14:textId="2AC88426" w:rsidR="00751E22" w:rsidRPr="00751E22" w:rsidRDefault="00751E22" w:rsidP="00751E22">
            <w:pPr>
              <w:rPr>
                <w:b/>
                <w:bCs/>
                <w:sz w:val="22"/>
                <w:szCs w:val="22"/>
              </w:rPr>
            </w:pPr>
            <w:r w:rsidRPr="00751E22">
              <w:rPr>
                <w:b/>
                <w:bCs/>
                <w:sz w:val="22"/>
                <w:szCs w:val="22"/>
              </w:rPr>
              <w:t>PVM suma, Eur</w:t>
            </w:r>
          </w:p>
        </w:tc>
        <w:tc>
          <w:tcPr>
            <w:tcW w:w="1151" w:type="dxa"/>
            <w:tcBorders>
              <w:top w:val="single" w:sz="4" w:space="0" w:color="auto"/>
              <w:left w:val="nil"/>
              <w:bottom w:val="single" w:sz="4" w:space="0" w:color="auto"/>
              <w:right w:val="single" w:sz="4" w:space="0" w:color="auto"/>
            </w:tcBorders>
            <w:shd w:val="clear" w:color="auto" w:fill="auto"/>
            <w:hideMark/>
          </w:tcPr>
          <w:p w14:paraId="3F83F6BA" w14:textId="77777777" w:rsidR="00751E22" w:rsidRPr="00751E22" w:rsidRDefault="00751E22" w:rsidP="00751E22">
            <w:pPr>
              <w:rPr>
                <w:b/>
                <w:bCs/>
                <w:sz w:val="22"/>
                <w:szCs w:val="22"/>
              </w:rPr>
            </w:pPr>
            <w:r w:rsidRPr="00751E22">
              <w:rPr>
                <w:b/>
                <w:bCs/>
                <w:sz w:val="22"/>
                <w:szCs w:val="22"/>
              </w:rPr>
              <w:t>Kaina, Eur su PVM</w:t>
            </w:r>
          </w:p>
        </w:tc>
      </w:tr>
      <w:tr w:rsidR="00751E22" w:rsidRPr="00751E22" w14:paraId="31349EED" w14:textId="77777777" w:rsidTr="00B55491">
        <w:trPr>
          <w:trHeight w:val="315"/>
        </w:trPr>
        <w:tc>
          <w:tcPr>
            <w:tcW w:w="986" w:type="dxa"/>
            <w:tcBorders>
              <w:top w:val="nil"/>
              <w:left w:val="single" w:sz="4" w:space="0" w:color="auto"/>
              <w:bottom w:val="single" w:sz="4" w:space="0" w:color="auto"/>
              <w:right w:val="single" w:sz="4" w:space="0" w:color="auto"/>
            </w:tcBorders>
            <w:shd w:val="clear" w:color="auto" w:fill="auto"/>
            <w:noWrap/>
            <w:hideMark/>
          </w:tcPr>
          <w:p w14:paraId="0CE7D64B" w14:textId="77777777" w:rsidR="00751E22" w:rsidRPr="00751E22" w:rsidRDefault="00751E22" w:rsidP="00751E22">
            <w:pPr>
              <w:jc w:val="right"/>
              <w:rPr>
                <w:color w:val="000000"/>
                <w:sz w:val="22"/>
                <w:szCs w:val="22"/>
              </w:rPr>
            </w:pPr>
            <w:r w:rsidRPr="00751E22">
              <w:rPr>
                <w:color w:val="000000"/>
                <w:sz w:val="22"/>
                <w:szCs w:val="22"/>
              </w:rPr>
              <w:t>1</w:t>
            </w:r>
          </w:p>
        </w:tc>
        <w:tc>
          <w:tcPr>
            <w:tcW w:w="4538" w:type="dxa"/>
            <w:tcBorders>
              <w:top w:val="nil"/>
              <w:left w:val="nil"/>
              <w:bottom w:val="single" w:sz="4" w:space="0" w:color="000000"/>
              <w:right w:val="single" w:sz="4" w:space="0" w:color="000000"/>
            </w:tcBorders>
            <w:shd w:val="clear" w:color="000000" w:fill="FFFFFF"/>
            <w:noWrap/>
            <w:hideMark/>
          </w:tcPr>
          <w:p w14:paraId="3514B2EB" w14:textId="77777777" w:rsidR="00751E22" w:rsidRPr="00751E22" w:rsidRDefault="00751E22" w:rsidP="00751E22">
            <w:pPr>
              <w:rPr>
                <w:color w:val="000000"/>
                <w:sz w:val="22"/>
                <w:szCs w:val="22"/>
              </w:rPr>
            </w:pPr>
            <w:r w:rsidRPr="00751E22">
              <w:rPr>
                <w:color w:val="000000"/>
                <w:sz w:val="22"/>
                <w:szCs w:val="22"/>
              </w:rPr>
              <w:t xml:space="preserve">Standartinis </w:t>
            </w:r>
            <w:proofErr w:type="spellStart"/>
            <w:r w:rsidRPr="00751E22">
              <w:rPr>
                <w:color w:val="000000"/>
                <w:sz w:val="22"/>
                <w:szCs w:val="22"/>
              </w:rPr>
              <w:t>enterinis</w:t>
            </w:r>
            <w:proofErr w:type="spellEnd"/>
            <w:r w:rsidRPr="00751E22">
              <w:rPr>
                <w:color w:val="000000"/>
                <w:sz w:val="22"/>
                <w:szCs w:val="22"/>
              </w:rPr>
              <w:t xml:space="preserve"> mišinys</w:t>
            </w:r>
          </w:p>
        </w:tc>
        <w:tc>
          <w:tcPr>
            <w:tcW w:w="1151" w:type="dxa"/>
            <w:tcBorders>
              <w:top w:val="nil"/>
              <w:left w:val="nil"/>
              <w:bottom w:val="single" w:sz="4" w:space="0" w:color="auto"/>
              <w:right w:val="single" w:sz="4" w:space="0" w:color="auto"/>
            </w:tcBorders>
            <w:shd w:val="clear" w:color="auto" w:fill="auto"/>
            <w:hideMark/>
          </w:tcPr>
          <w:p w14:paraId="7620B9A2" w14:textId="77777777" w:rsidR="00751E22" w:rsidRPr="00751E22" w:rsidRDefault="00751E22" w:rsidP="00751E22">
            <w:pPr>
              <w:jc w:val="right"/>
              <w:rPr>
                <w:color w:val="000000"/>
                <w:sz w:val="22"/>
                <w:szCs w:val="22"/>
              </w:rPr>
            </w:pPr>
            <w:r w:rsidRPr="00751E22">
              <w:rPr>
                <w:color w:val="000000"/>
                <w:sz w:val="22"/>
                <w:szCs w:val="22"/>
              </w:rPr>
              <w:t>36400,00</w:t>
            </w:r>
          </w:p>
        </w:tc>
        <w:tc>
          <w:tcPr>
            <w:tcW w:w="882" w:type="dxa"/>
            <w:tcBorders>
              <w:top w:val="single" w:sz="4" w:space="0" w:color="auto"/>
              <w:left w:val="nil"/>
              <w:bottom w:val="single" w:sz="4" w:space="0" w:color="auto"/>
              <w:right w:val="single" w:sz="4" w:space="0" w:color="auto"/>
            </w:tcBorders>
          </w:tcPr>
          <w:p w14:paraId="40BF1B83" w14:textId="37C243FB" w:rsidR="00751E22" w:rsidRPr="00751E22" w:rsidRDefault="00751E22" w:rsidP="00751E22">
            <w:pPr>
              <w:jc w:val="right"/>
              <w:rPr>
                <w:color w:val="000000"/>
                <w:sz w:val="22"/>
                <w:szCs w:val="22"/>
              </w:rPr>
            </w:pPr>
            <w:r w:rsidRPr="00751E22">
              <w:rPr>
                <w:color w:val="000000"/>
                <w:sz w:val="22"/>
                <w:szCs w:val="22"/>
              </w:rPr>
              <w:t>5</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607E7B01" w14:textId="6B97FC83" w:rsidR="00751E22" w:rsidRPr="00751E22" w:rsidRDefault="00751E22" w:rsidP="00751E22">
            <w:pPr>
              <w:jc w:val="right"/>
              <w:rPr>
                <w:color w:val="000000"/>
                <w:sz w:val="22"/>
                <w:szCs w:val="22"/>
              </w:rPr>
            </w:pPr>
            <w:r w:rsidRPr="00751E22">
              <w:rPr>
                <w:color w:val="000000"/>
                <w:sz w:val="22"/>
                <w:szCs w:val="22"/>
              </w:rPr>
              <w:t>1820,00</w:t>
            </w:r>
          </w:p>
        </w:tc>
        <w:tc>
          <w:tcPr>
            <w:tcW w:w="1151" w:type="dxa"/>
            <w:tcBorders>
              <w:top w:val="nil"/>
              <w:left w:val="nil"/>
              <w:bottom w:val="single" w:sz="4" w:space="0" w:color="auto"/>
              <w:right w:val="single" w:sz="4" w:space="0" w:color="auto"/>
            </w:tcBorders>
            <w:shd w:val="clear" w:color="auto" w:fill="auto"/>
            <w:hideMark/>
          </w:tcPr>
          <w:p w14:paraId="6F41B8A4" w14:textId="77777777" w:rsidR="00751E22" w:rsidRPr="00751E22" w:rsidRDefault="00751E22" w:rsidP="00751E22">
            <w:pPr>
              <w:jc w:val="right"/>
              <w:rPr>
                <w:color w:val="000000"/>
                <w:sz w:val="22"/>
                <w:szCs w:val="22"/>
              </w:rPr>
            </w:pPr>
            <w:r w:rsidRPr="00751E22">
              <w:rPr>
                <w:color w:val="000000"/>
                <w:sz w:val="22"/>
                <w:szCs w:val="22"/>
              </w:rPr>
              <w:t>38220,00</w:t>
            </w:r>
          </w:p>
        </w:tc>
      </w:tr>
      <w:tr w:rsidR="00751E22" w:rsidRPr="00751E22" w14:paraId="29A824B6" w14:textId="77777777" w:rsidTr="00B55491">
        <w:trPr>
          <w:trHeight w:val="315"/>
        </w:trPr>
        <w:tc>
          <w:tcPr>
            <w:tcW w:w="986" w:type="dxa"/>
            <w:tcBorders>
              <w:top w:val="nil"/>
              <w:left w:val="single" w:sz="4" w:space="0" w:color="auto"/>
              <w:bottom w:val="single" w:sz="4" w:space="0" w:color="auto"/>
              <w:right w:val="single" w:sz="4" w:space="0" w:color="auto"/>
            </w:tcBorders>
            <w:shd w:val="clear" w:color="auto" w:fill="auto"/>
            <w:noWrap/>
            <w:hideMark/>
          </w:tcPr>
          <w:p w14:paraId="4AC1C12A" w14:textId="77777777" w:rsidR="00751E22" w:rsidRPr="00751E22" w:rsidRDefault="00751E22" w:rsidP="00751E22">
            <w:pPr>
              <w:jc w:val="right"/>
              <w:rPr>
                <w:color w:val="000000"/>
                <w:sz w:val="22"/>
                <w:szCs w:val="22"/>
              </w:rPr>
            </w:pPr>
            <w:r w:rsidRPr="00751E22">
              <w:rPr>
                <w:color w:val="000000"/>
                <w:sz w:val="22"/>
                <w:szCs w:val="22"/>
              </w:rPr>
              <w:t>2</w:t>
            </w:r>
          </w:p>
        </w:tc>
        <w:tc>
          <w:tcPr>
            <w:tcW w:w="4538" w:type="dxa"/>
            <w:tcBorders>
              <w:top w:val="nil"/>
              <w:left w:val="nil"/>
              <w:bottom w:val="single" w:sz="4" w:space="0" w:color="000000"/>
              <w:right w:val="single" w:sz="4" w:space="0" w:color="000000"/>
            </w:tcBorders>
            <w:shd w:val="clear" w:color="000000" w:fill="FFFFFF"/>
            <w:noWrap/>
            <w:hideMark/>
          </w:tcPr>
          <w:p w14:paraId="061C44A6" w14:textId="77777777" w:rsidR="00751E22" w:rsidRPr="00751E22" w:rsidRDefault="00751E22" w:rsidP="00751E22">
            <w:pPr>
              <w:rPr>
                <w:color w:val="000000"/>
                <w:sz w:val="22"/>
                <w:szCs w:val="22"/>
              </w:rPr>
            </w:pPr>
            <w:proofErr w:type="spellStart"/>
            <w:r w:rsidRPr="00751E22">
              <w:rPr>
                <w:color w:val="000000"/>
                <w:sz w:val="22"/>
                <w:szCs w:val="22"/>
              </w:rPr>
              <w:t>Enterinis</w:t>
            </w:r>
            <w:proofErr w:type="spellEnd"/>
            <w:r w:rsidRPr="00751E22">
              <w:rPr>
                <w:color w:val="000000"/>
                <w:sz w:val="22"/>
                <w:szCs w:val="22"/>
              </w:rPr>
              <w:t xml:space="preserve"> mišinys su padidintu baltymų kiekiu ir žemo </w:t>
            </w:r>
            <w:proofErr w:type="spellStart"/>
            <w:r w:rsidRPr="00751E22">
              <w:rPr>
                <w:color w:val="000000"/>
                <w:sz w:val="22"/>
                <w:szCs w:val="22"/>
              </w:rPr>
              <w:t>osmoliariškumo</w:t>
            </w:r>
            <w:proofErr w:type="spellEnd"/>
          </w:p>
        </w:tc>
        <w:tc>
          <w:tcPr>
            <w:tcW w:w="1151" w:type="dxa"/>
            <w:tcBorders>
              <w:top w:val="nil"/>
              <w:left w:val="nil"/>
              <w:bottom w:val="single" w:sz="4" w:space="0" w:color="auto"/>
              <w:right w:val="single" w:sz="4" w:space="0" w:color="auto"/>
            </w:tcBorders>
            <w:shd w:val="clear" w:color="auto" w:fill="auto"/>
            <w:hideMark/>
          </w:tcPr>
          <w:p w14:paraId="0582465C" w14:textId="77777777" w:rsidR="00751E22" w:rsidRPr="00751E22" w:rsidRDefault="00751E22" w:rsidP="00751E22">
            <w:pPr>
              <w:jc w:val="right"/>
              <w:rPr>
                <w:color w:val="000000"/>
                <w:sz w:val="22"/>
                <w:szCs w:val="22"/>
              </w:rPr>
            </w:pPr>
            <w:r w:rsidRPr="00751E22">
              <w:rPr>
                <w:color w:val="000000"/>
                <w:sz w:val="22"/>
                <w:szCs w:val="22"/>
              </w:rPr>
              <w:t>30000,00</w:t>
            </w:r>
          </w:p>
        </w:tc>
        <w:tc>
          <w:tcPr>
            <w:tcW w:w="882" w:type="dxa"/>
            <w:tcBorders>
              <w:top w:val="single" w:sz="4" w:space="0" w:color="auto"/>
              <w:left w:val="nil"/>
              <w:bottom w:val="single" w:sz="4" w:space="0" w:color="auto"/>
              <w:right w:val="single" w:sz="4" w:space="0" w:color="auto"/>
            </w:tcBorders>
          </w:tcPr>
          <w:p w14:paraId="40BA2856" w14:textId="32B6BA05" w:rsidR="00751E22" w:rsidRPr="00751E22" w:rsidRDefault="00751E22" w:rsidP="00751E22">
            <w:pPr>
              <w:jc w:val="right"/>
              <w:rPr>
                <w:color w:val="000000"/>
                <w:sz w:val="22"/>
                <w:szCs w:val="22"/>
              </w:rPr>
            </w:pPr>
            <w:r w:rsidRPr="00751E22">
              <w:rPr>
                <w:color w:val="000000"/>
                <w:sz w:val="22"/>
                <w:szCs w:val="22"/>
              </w:rPr>
              <w:t>5</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71D1F7C8" w14:textId="018AB122" w:rsidR="00751E22" w:rsidRPr="00751E22" w:rsidRDefault="00751E22" w:rsidP="00751E22">
            <w:pPr>
              <w:jc w:val="right"/>
              <w:rPr>
                <w:color w:val="000000"/>
                <w:sz w:val="22"/>
                <w:szCs w:val="22"/>
              </w:rPr>
            </w:pPr>
            <w:r w:rsidRPr="00751E22">
              <w:rPr>
                <w:color w:val="000000"/>
                <w:sz w:val="22"/>
                <w:szCs w:val="22"/>
              </w:rPr>
              <w:t>1500,00</w:t>
            </w:r>
          </w:p>
        </w:tc>
        <w:tc>
          <w:tcPr>
            <w:tcW w:w="1151" w:type="dxa"/>
            <w:tcBorders>
              <w:top w:val="nil"/>
              <w:left w:val="nil"/>
              <w:bottom w:val="single" w:sz="4" w:space="0" w:color="auto"/>
              <w:right w:val="single" w:sz="4" w:space="0" w:color="auto"/>
            </w:tcBorders>
            <w:shd w:val="clear" w:color="auto" w:fill="auto"/>
            <w:hideMark/>
          </w:tcPr>
          <w:p w14:paraId="1F1BB4FC" w14:textId="77777777" w:rsidR="00751E22" w:rsidRPr="00751E22" w:rsidRDefault="00751E22" w:rsidP="00751E22">
            <w:pPr>
              <w:jc w:val="right"/>
              <w:rPr>
                <w:color w:val="000000"/>
                <w:sz w:val="22"/>
                <w:szCs w:val="22"/>
              </w:rPr>
            </w:pPr>
            <w:r w:rsidRPr="00751E22">
              <w:rPr>
                <w:color w:val="000000"/>
                <w:sz w:val="22"/>
                <w:szCs w:val="22"/>
              </w:rPr>
              <w:t>31500,00</w:t>
            </w:r>
          </w:p>
        </w:tc>
      </w:tr>
      <w:tr w:rsidR="00751E22" w:rsidRPr="00751E22" w14:paraId="377E8DD3" w14:textId="77777777" w:rsidTr="00B55491">
        <w:trPr>
          <w:trHeight w:val="315"/>
        </w:trPr>
        <w:tc>
          <w:tcPr>
            <w:tcW w:w="986" w:type="dxa"/>
            <w:tcBorders>
              <w:top w:val="nil"/>
              <w:left w:val="single" w:sz="4" w:space="0" w:color="auto"/>
              <w:bottom w:val="single" w:sz="4" w:space="0" w:color="auto"/>
              <w:right w:val="single" w:sz="4" w:space="0" w:color="auto"/>
            </w:tcBorders>
            <w:shd w:val="clear" w:color="auto" w:fill="auto"/>
            <w:noWrap/>
            <w:hideMark/>
          </w:tcPr>
          <w:p w14:paraId="329525B9" w14:textId="77777777" w:rsidR="00751E22" w:rsidRPr="00751E22" w:rsidRDefault="00751E22" w:rsidP="00751E22">
            <w:pPr>
              <w:jc w:val="right"/>
              <w:rPr>
                <w:color w:val="000000"/>
                <w:sz w:val="22"/>
                <w:szCs w:val="22"/>
              </w:rPr>
            </w:pPr>
            <w:r w:rsidRPr="00751E22">
              <w:rPr>
                <w:color w:val="000000"/>
                <w:sz w:val="22"/>
                <w:szCs w:val="22"/>
              </w:rPr>
              <w:t>3</w:t>
            </w:r>
          </w:p>
        </w:tc>
        <w:tc>
          <w:tcPr>
            <w:tcW w:w="4538" w:type="dxa"/>
            <w:tcBorders>
              <w:top w:val="nil"/>
              <w:left w:val="nil"/>
              <w:bottom w:val="single" w:sz="4" w:space="0" w:color="000000"/>
              <w:right w:val="single" w:sz="4" w:space="0" w:color="000000"/>
            </w:tcBorders>
            <w:shd w:val="clear" w:color="000000" w:fill="FFFFFF"/>
            <w:noWrap/>
            <w:hideMark/>
          </w:tcPr>
          <w:p w14:paraId="1ED4E840" w14:textId="77777777" w:rsidR="00751E22" w:rsidRPr="00751E22" w:rsidRDefault="00751E22" w:rsidP="00751E22">
            <w:pPr>
              <w:rPr>
                <w:color w:val="000000"/>
                <w:sz w:val="22"/>
                <w:szCs w:val="22"/>
              </w:rPr>
            </w:pPr>
            <w:proofErr w:type="spellStart"/>
            <w:r w:rsidRPr="00751E22">
              <w:rPr>
                <w:color w:val="000000"/>
                <w:sz w:val="22"/>
                <w:szCs w:val="22"/>
              </w:rPr>
              <w:t>Hiperkalorinis</w:t>
            </w:r>
            <w:proofErr w:type="spellEnd"/>
            <w:r w:rsidRPr="00751E22">
              <w:rPr>
                <w:color w:val="000000"/>
                <w:sz w:val="22"/>
                <w:szCs w:val="22"/>
              </w:rPr>
              <w:t xml:space="preserve"> </w:t>
            </w:r>
            <w:proofErr w:type="spellStart"/>
            <w:r w:rsidRPr="00751E22">
              <w:rPr>
                <w:color w:val="000000"/>
                <w:sz w:val="22"/>
                <w:szCs w:val="22"/>
              </w:rPr>
              <w:t>enterinis</w:t>
            </w:r>
            <w:proofErr w:type="spellEnd"/>
            <w:r w:rsidRPr="00751E22">
              <w:rPr>
                <w:color w:val="000000"/>
                <w:sz w:val="22"/>
                <w:szCs w:val="22"/>
              </w:rPr>
              <w:t xml:space="preserve"> mišinys su skaidulinėmis medžiagomis</w:t>
            </w:r>
          </w:p>
        </w:tc>
        <w:tc>
          <w:tcPr>
            <w:tcW w:w="1151" w:type="dxa"/>
            <w:tcBorders>
              <w:top w:val="nil"/>
              <w:left w:val="nil"/>
              <w:bottom w:val="single" w:sz="4" w:space="0" w:color="auto"/>
              <w:right w:val="single" w:sz="4" w:space="0" w:color="auto"/>
            </w:tcBorders>
            <w:shd w:val="clear" w:color="auto" w:fill="auto"/>
            <w:hideMark/>
          </w:tcPr>
          <w:p w14:paraId="68DEA202" w14:textId="77777777" w:rsidR="00751E22" w:rsidRPr="00751E22" w:rsidRDefault="00751E22" w:rsidP="00751E22">
            <w:pPr>
              <w:jc w:val="right"/>
              <w:rPr>
                <w:color w:val="000000"/>
                <w:sz w:val="22"/>
                <w:szCs w:val="22"/>
              </w:rPr>
            </w:pPr>
            <w:r w:rsidRPr="00751E22">
              <w:rPr>
                <w:color w:val="000000"/>
                <w:sz w:val="22"/>
                <w:szCs w:val="22"/>
              </w:rPr>
              <w:t>15750,00</w:t>
            </w:r>
          </w:p>
        </w:tc>
        <w:tc>
          <w:tcPr>
            <w:tcW w:w="882" w:type="dxa"/>
            <w:tcBorders>
              <w:top w:val="single" w:sz="4" w:space="0" w:color="auto"/>
              <w:left w:val="nil"/>
              <w:bottom w:val="single" w:sz="4" w:space="0" w:color="auto"/>
              <w:right w:val="single" w:sz="4" w:space="0" w:color="auto"/>
            </w:tcBorders>
          </w:tcPr>
          <w:p w14:paraId="00E34E6F" w14:textId="270B1062" w:rsidR="00751E22" w:rsidRPr="00751E22" w:rsidRDefault="00751E22" w:rsidP="00751E22">
            <w:pPr>
              <w:jc w:val="right"/>
              <w:rPr>
                <w:color w:val="000000"/>
                <w:sz w:val="22"/>
                <w:szCs w:val="22"/>
              </w:rPr>
            </w:pPr>
            <w:r w:rsidRPr="00751E22">
              <w:rPr>
                <w:color w:val="000000"/>
                <w:sz w:val="22"/>
                <w:szCs w:val="22"/>
              </w:rPr>
              <w:t>5</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3FFA20DC" w14:textId="105DFDEE" w:rsidR="00751E22" w:rsidRPr="00751E22" w:rsidRDefault="00751E22" w:rsidP="00751E22">
            <w:pPr>
              <w:jc w:val="right"/>
              <w:rPr>
                <w:color w:val="000000"/>
                <w:sz w:val="22"/>
                <w:szCs w:val="22"/>
              </w:rPr>
            </w:pPr>
            <w:r w:rsidRPr="00751E22">
              <w:rPr>
                <w:color w:val="000000"/>
                <w:sz w:val="22"/>
                <w:szCs w:val="22"/>
              </w:rPr>
              <w:t>787,50</w:t>
            </w:r>
          </w:p>
        </w:tc>
        <w:tc>
          <w:tcPr>
            <w:tcW w:w="1151" w:type="dxa"/>
            <w:tcBorders>
              <w:top w:val="nil"/>
              <w:left w:val="nil"/>
              <w:bottom w:val="single" w:sz="4" w:space="0" w:color="auto"/>
              <w:right w:val="single" w:sz="4" w:space="0" w:color="auto"/>
            </w:tcBorders>
            <w:shd w:val="clear" w:color="auto" w:fill="auto"/>
            <w:hideMark/>
          </w:tcPr>
          <w:p w14:paraId="79CB749B" w14:textId="77777777" w:rsidR="00751E22" w:rsidRPr="00751E22" w:rsidRDefault="00751E22" w:rsidP="00751E22">
            <w:pPr>
              <w:jc w:val="right"/>
              <w:rPr>
                <w:color w:val="000000"/>
                <w:sz w:val="22"/>
                <w:szCs w:val="22"/>
              </w:rPr>
            </w:pPr>
            <w:r w:rsidRPr="00751E22">
              <w:rPr>
                <w:color w:val="000000"/>
                <w:sz w:val="22"/>
                <w:szCs w:val="22"/>
              </w:rPr>
              <w:t>16537,50</w:t>
            </w:r>
          </w:p>
        </w:tc>
      </w:tr>
      <w:tr w:rsidR="00751E22" w:rsidRPr="00751E22" w14:paraId="654202F4" w14:textId="77777777" w:rsidTr="00B55491">
        <w:trPr>
          <w:trHeight w:val="315"/>
        </w:trPr>
        <w:tc>
          <w:tcPr>
            <w:tcW w:w="986" w:type="dxa"/>
            <w:tcBorders>
              <w:top w:val="nil"/>
              <w:left w:val="single" w:sz="4" w:space="0" w:color="auto"/>
              <w:bottom w:val="single" w:sz="4" w:space="0" w:color="auto"/>
              <w:right w:val="single" w:sz="4" w:space="0" w:color="auto"/>
            </w:tcBorders>
            <w:shd w:val="clear" w:color="auto" w:fill="auto"/>
            <w:noWrap/>
            <w:hideMark/>
          </w:tcPr>
          <w:p w14:paraId="0D13B41E" w14:textId="77777777" w:rsidR="00751E22" w:rsidRPr="00751E22" w:rsidRDefault="00751E22" w:rsidP="00751E22">
            <w:pPr>
              <w:jc w:val="right"/>
              <w:rPr>
                <w:color w:val="000000"/>
                <w:sz w:val="22"/>
                <w:szCs w:val="22"/>
              </w:rPr>
            </w:pPr>
            <w:r w:rsidRPr="00751E22">
              <w:rPr>
                <w:color w:val="000000"/>
                <w:sz w:val="22"/>
                <w:szCs w:val="22"/>
              </w:rPr>
              <w:t>4</w:t>
            </w:r>
          </w:p>
        </w:tc>
        <w:tc>
          <w:tcPr>
            <w:tcW w:w="4538" w:type="dxa"/>
            <w:tcBorders>
              <w:top w:val="nil"/>
              <w:left w:val="nil"/>
              <w:bottom w:val="single" w:sz="4" w:space="0" w:color="000000"/>
              <w:right w:val="single" w:sz="4" w:space="0" w:color="000000"/>
            </w:tcBorders>
            <w:shd w:val="clear" w:color="000000" w:fill="FFFFFF"/>
            <w:noWrap/>
            <w:hideMark/>
          </w:tcPr>
          <w:p w14:paraId="47F19BEB" w14:textId="77777777" w:rsidR="00751E22" w:rsidRPr="00751E22" w:rsidRDefault="00751E22" w:rsidP="00751E22">
            <w:pPr>
              <w:rPr>
                <w:color w:val="000000"/>
                <w:sz w:val="22"/>
                <w:szCs w:val="22"/>
              </w:rPr>
            </w:pPr>
            <w:proofErr w:type="spellStart"/>
            <w:r w:rsidRPr="00751E22">
              <w:rPr>
                <w:color w:val="000000"/>
                <w:sz w:val="22"/>
                <w:szCs w:val="22"/>
              </w:rPr>
              <w:t>Enterinis</w:t>
            </w:r>
            <w:proofErr w:type="spellEnd"/>
            <w:r w:rsidRPr="00751E22">
              <w:rPr>
                <w:color w:val="000000"/>
                <w:sz w:val="22"/>
                <w:szCs w:val="22"/>
              </w:rPr>
              <w:t xml:space="preserve"> mišinys skirtas sergantiems diabetu</w:t>
            </w:r>
          </w:p>
        </w:tc>
        <w:tc>
          <w:tcPr>
            <w:tcW w:w="1151" w:type="dxa"/>
            <w:tcBorders>
              <w:top w:val="nil"/>
              <w:left w:val="nil"/>
              <w:bottom w:val="single" w:sz="4" w:space="0" w:color="auto"/>
              <w:right w:val="single" w:sz="4" w:space="0" w:color="auto"/>
            </w:tcBorders>
            <w:shd w:val="clear" w:color="auto" w:fill="auto"/>
            <w:hideMark/>
          </w:tcPr>
          <w:p w14:paraId="1AF768FB" w14:textId="77777777" w:rsidR="00751E22" w:rsidRPr="00751E22" w:rsidRDefault="00751E22" w:rsidP="00751E22">
            <w:pPr>
              <w:jc w:val="right"/>
              <w:rPr>
                <w:color w:val="000000"/>
                <w:sz w:val="22"/>
                <w:szCs w:val="22"/>
              </w:rPr>
            </w:pPr>
            <w:r w:rsidRPr="00751E22">
              <w:rPr>
                <w:color w:val="000000"/>
                <w:sz w:val="22"/>
                <w:szCs w:val="22"/>
              </w:rPr>
              <w:t>3900,00</w:t>
            </w:r>
          </w:p>
        </w:tc>
        <w:tc>
          <w:tcPr>
            <w:tcW w:w="882" w:type="dxa"/>
            <w:tcBorders>
              <w:top w:val="single" w:sz="4" w:space="0" w:color="auto"/>
              <w:left w:val="nil"/>
              <w:bottom w:val="single" w:sz="4" w:space="0" w:color="auto"/>
              <w:right w:val="single" w:sz="4" w:space="0" w:color="auto"/>
            </w:tcBorders>
          </w:tcPr>
          <w:p w14:paraId="39F925AF" w14:textId="6E804CC6" w:rsidR="00751E22" w:rsidRPr="00751E22" w:rsidRDefault="00751E22" w:rsidP="00751E22">
            <w:pPr>
              <w:jc w:val="right"/>
              <w:rPr>
                <w:color w:val="000000"/>
                <w:sz w:val="22"/>
                <w:szCs w:val="22"/>
              </w:rPr>
            </w:pPr>
            <w:r w:rsidRPr="00751E22">
              <w:rPr>
                <w:color w:val="000000"/>
                <w:sz w:val="22"/>
                <w:szCs w:val="22"/>
              </w:rPr>
              <w:t>5</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20831A29" w14:textId="6BA87E10" w:rsidR="00751E22" w:rsidRPr="00751E22" w:rsidRDefault="00751E22" w:rsidP="00751E22">
            <w:pPr>
              <w:jc w:val="right"/>
              <w:rPr>
                <w:color w:val="000000"/>
                <w:sz w:val="22"/>
                <w:szCs w:val="22"/>
              </w:rPr>
            </w:pPr>
            <w:r w:rsidRPr="00751E22">
              <w:rPr>
                <w:color w:val="000000"/>
                <w:sz w:val="22"/>
                <w:szCs w:val="22"/>
              </w:rPr>
              <w:t>195,00</w:t>
            </w:r>
          </w:p>
        </w:tc>
        <w:tc>
          <w:tcPr>
            <w:tcW w:w="1151" w:type="dxa"/>
            <w:tcBorders>
              <w:top w:val="nil"/>
              <w:left w:val="nil"/>
              <w:bottom w:val="single" w:sz="4" w:space="0" w:color="auto"/>
              <w:right w:val="single" w:sz="4" w:space="0" w:color="auto"/>
            </w:tcBorders>
            <w:shd w:val="clear" w:color="auto" w:fill="auto"/>
            <w:hideMark/>
          </w:tcPr>
          <w:p w14:paraId="608F5A7A" w14:textId="77777777" w:rsidR="00751E22" w:rsidRPr="00751E22" w:rsidRDefault="00751E22" w:rsidP="00751E22">
            <w:pPr>
              <w:jc w:val="right"/>
              <w:rPr>
                <w:color w:val="000000"/>
                <w:sz w:val="22"/>
                <w:szCs w:val="22"/>
              </w:rPr>
            </w:pPr>
            <w:r w:rsidRPr="00751E22">
              <w:rPr>
                <w:color w:val="000000"/>
                <w:sz w:val="22"/>
                <w:szCs w:val="22"/>
              </w:rPr>
              <w:t>4095,00</w:t>
            </w:r>
          </w:p>
        </w:tc>
      </w:tr>
      <w:tr w:rsidR="00751E22" w:rsidRPr="00751E22" w14:paraId="262BC76D" w14:textId="77777777" w:rsidTr="00B55491">
        <w:trPr>
          <w:trHeight w:val="315"/>
        </w:trPr>
        <w:tc>
          <w:tcPr>
            <w:tcW w:w="986" w:type="dxa"/>
            <w:tcBorders>
              <w:top w:val="nil"/>
              <w:left w:val="single" w:sz="4" w:space="0" w:color="auto"/>
              <w:bottom w:val="single" w:sz="4" w:space="0" w:color="auto"/>
              <w:right w:val="single" w:sz="4" w:space="0" w:color="auto"/>
            </w:tcBorders>
            <w:shd w:val="clear" w:color="auto" w:fill="auto"/>
            <w:noWrap/>
            <w:hideMark/>
          </w:tcPr>
          <w:p w14:paraId="3078430D" w14:textId="77777777" w:rsidR="00751E22" w:rsidRPr="00751E22" w:rsidRDefault="00751E22" w:rsidP="00751E22">
            <w:pPr>
              <w:jc w:val="right"/>
              <w:rPr>
                <w:color w:val="000000"/>
                <w:sz w:val="22"/>
                <w:szCs w:val="22"/>
              </w:rPr>
            </w:pPr>
            <w:r w:rsidRPr="00751E22">
              <w:rPr>
                <w:color w:val="000000"/>
                <w:sz w:val="22"/>
                <w:szCs w:val="22"/>
              </w:rPr>
              <w:t>5</w:t>
            </w:r>
          </w:p>
        </w:tc>
        <w:tc>
          <w:tcPr>
            <w:tcW w:w="4538" w:type="dxa"/>
            <w:tcBorders>
              <w:top w:val="nil"/>
              <w:left w:val="nil"/>
              <w:bottom w:val="single" w:sz="4" w:space="0" w:color="000000"/>
              <w:right w:val="single" w:sz="4" w:space="0" w:color="000000"/>
            </w:tcBorders>
            <w:shd w:val="clear" w:color="auto" w:fill="auto"/>
            <w:noWrap/>
            <w:hideMark/>
          </w:tcPr>
          <w:p w14:paraId="10B11F98" w14:textId="77777777" w:rsidR="00751E22" w:rsidRPr="00751E22" w:rsidRDefault="00751E22" w:rsidP="00751E22">
            <w:pPr>
              <w:rPr>
                <w:color w:val="000000"/>
                <w:sz w:val="22"/>
                <w:szCs w:val="22"/>
              </w:rPr>
            </w:pPr>
            <w:r w:rsidRPr="00751E22">
              <w:rPr>
                <w:color w:val="000000"/>
                <w:sz w:val="22"/>
                <w:szCs w:val="22"/>
              </w:rPr>
              <w:t xml:space="preserve">Standartinis </w:t>
            </w:r>
            <w:proofErr w:type="spellStart"/>
            <w:r w:rsidRPr="00751E22">
              <w:rPr>
                <w:color w:val="000000"/>
                <w:sz w:val="22"/>
                <w:szCs w:val="22"/>
              </w:rPr>
              <w:t>enterinis</w:t>
            </w:r>
            <w:proofErr w:type="spellEnd"/>
            <w:r w:rsidRPr="00751E22">
              <w:rPr>
                <w:color w:val="000000"/>
                <w:sz w:val="22"/>
                <w:szCs w:val="22"/>
              </w:rPr>
              <w:t xml:space="preserve"> mišinys, praturtintas skaidulinėmis medžiagomis</w:t>
            </w:r>
          </w:p>
        </w:tc>
        <w:tc>
          <w:tcPr>
            <w:tcW w:w="1151" w:type="dxa"/>
            <w:tcBorders>
              <w:top w:val="nil"/>
              <w:left w:val="nil"/>
              <w:bottom w:val="single" w:sz="4" w:space="0" w:color="auto"/>
              <w:right w:val="single" w:sz="4" w:space="0" w:color="auto"/>
            </w:tcBorders>
            <w:shd w:val="clear" w:color="auto" w:fill="auto"/>
            <w:hideMark/>
          </w:tcPr>
          <w:p w14:paraId="7615C3D6" w14:textId="77777777" w:rsidR="00751E22" w:rsidRPr="00751E22" w:rsidRDefault="00751E22" w:rsidP="00751E22">
            <w:pPr>
              <w:jc w:val="right"/>
              <w:rPr>
                <w:color w:val="000000"/>
                <w:sz w:val="22"/>
                <w:szCs w:val="22"/>
              </w:rPr>
            </w:pPr>
            <w:r w:rsidRPr="00751E22">
              <w:rPr>
                <w:color w:val="000000"/>
                <w:sz w:val="22"/>
                <w:szCs w:val="22"/>
              </w:rPr>
              <w:t>3000,00</w:t>
            </w:r>
          </w:p>
        </w:tc>
        <w:tc>
          <w:tcPr>
            <w:tcW w:w="882" w:type="dxa"/>
            <w:tcBorders>
              <w:top w:val="single" w:sz="4" w:space="0" w:color="auto"/>
              <w:left w:val="nil"/>
              <w:bottom w:val="single" w:sz="4" w:space="0" w:color="auto"/>
              <w:right w:val="single" w:sz="4" w:space="0" w:color="auto"/>
            </w:tcBorders>
          </w:tcPr>
          <w:p w14:paraId="2CD23B97" w14:textId="4B0E4B94" w:rsidR="00751E22" w:rsidRPr="00751E22" w:rsidRDefault="00751E22" w:rsidP="00751E22">
            <w:pPr>
              <w:jc w:val="right"/>
              <w:rPr>
                <w:color w:val="000000"/>
                <w:sz w:val="22"/>
                <w:szCs w:val="22"/>
              </w:rPr>
            </w:pPr>
            <w:r w:rsidRPr="00751E22">
              <w:rPr>
                <w:color w:val="000000"/>
                <w:sz w:val="22"/>
                <w:szCs w:val="22"/>
              </w:rPr>
              <w:t>5</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3C06DCBB" w14:textId="68735D61" w:rsidR="00751E22" w:rsidRPr="00751E22" w:rsidRDefault="00751E22" w:rsidP="00751E22">
            <w:pPr>
              <w:jc w:val="right"/>
              <w:rPr>
                <w:color w:val="000000"/>
                <w:sz w:val="22"/>
                <w:szCs w:val="22"/>
              </w:rPr>
            </w:pPr>
            <w:r w:rsidRPr="00751E22">
              <w:rPr>
                <w:color w:val="000000"/>
                <w:sz w:val="22"/>
                <w:szCs w:val="22"/>
              </w:rPr>
              <w:t>150,00</w:t>
            </w:r>
          </w:p>
        </w:tc>
        <w:tc>
          <w:tcPr>
            <w:tcW w:w="1151" w:type="dxa"/>
            <w:tcBorders>
              <w:top w:val="nil"/>
              <w:left w:val="nil"/>
              <w:bottom w:val="single" w:sz="4" w:space="0" w:color="auto"/>
              <w:right w:val="single" w:sz="4" w:space="0" w:color="auto"/>
            </w:tcBorders>
            <w:shd w:val="clear" w:color="auto" w:fill="auto"/>
            <w:hideMark/>
          </w:tcPr>
          <w:p w14:paraId="6E4ED2AA" w14:textId="77777777" w:rsidR="00751E22" w:rsidRPr="00751E22" w:rsidRDefault="00751E22" w:rsidP="00751E22">
            <w:pPr>
              <w:jc w:val="right"/>
              <w:rPr>
                <w:color w:val="000000"/>
                <w:sz w:val="22"/>
                <w:szCs w:val="22"/>
              </w:rPr>
            </w:pPr>
            <w:r w:rsidRPr="00751E22">
              <w:rPr>
                <w:color w:val="000000"/>
                <w:sz w:val="22"/>
                <w:szCs w:val="22"/>
              </w:rPr>
              <w:t>3150,00</w:t>
            </w:r>
          </w:p>
        </w:tc>
      </w:tr>
      <w:tr w:rsidR="00751E22" w:rsidRPr="00751E22" w14:paraId="7F55114E" w14:textId="77777777" w:rsidTr="00B55491">
        <w:trPr>
          <w:trHeight w:val="315"/>
        </w:trPr>
        <w:tc>
          <w:tcPr>
            <w:tcW w:w="986" w:type="dxa"/>
            <w:tcBorders>
              <w:top w:val="nil"/>
              <w:left w:val="single" w:sz="4" w:space="0" w:color="auto"/>
              <w:bottom w:val="single" w:sz="4" w:space="0" w:color="auto"/>
              <w:right w:val="single" w:sz="4" w:space="0" w:color="auto"/>
            </w:tcBorders>
            <w:shd w:val="clear" w:color="auto" w:fill="auto"/>
            <w:noWrap/>
            <w:hideMark/>
          </w:tcPr>
          <w:p w14:paraId="788E78DC" w14:textId="77777777" w:rsidR="00751E22" w:rsidRPr="00751E22" w:rsidRDefault="00751E22" w:rsidP="00751E22">
            <w:pPr>
              <w:jc w:val="right"/>
              <w:rPr>
                <w:color w:val="000000"/>
                <w:sz w:val="22"/>
                <w:szCs w:val="22"/>
              </w:rPr>
            </w:pPr>
            <w:r w:rsidRPr="00751E22">
              <w:rPr>
                <w:color w:val="000000"/>
                <w:sz w:val="22"/>
                <w:szCs w:val="22"/>
              </w:rPr>
              <w:t>6</w:t>
            </w:r>
          </w:p>
        </w:tc>
        <w:tc>
          <w:tcPr>
            <w:tcW w:w="4538" w:type="dxa"/>
            <w:tcBorders>
              <w:top w:val="nil"/>
              <w:left w:val="nil"/>
              <w:bottom w:val="single" w:sz="4" w:space="0" w:color="000000"/>
              <w:right w:val="single" w:sz="4" w:space="0" w:color="000000"/>
            </w:tcBorders>
            <w:shd w:val="clear" w:color="auto" w:fill="auto"/>
            <w:noWrap/>
            <w:hideMark/>
          </w:tcPr>
          <w:p w14:paraId="0CBF8F14" w14:textId="77777777" w:rsidR="00751E22" w:rsidRPr="00751E22" w:rsidRDefault="00751E22" w:rsidP="00751E22">
            <w:pPr>
              <w:rPr>
                <w:color w:val="000000"/>
                <w:sz w:val="22"/>
                <w:szCs w:val="22"/>
              </w:rPr>
            </w:pPr>
            <w:proofErr w:type="spellStart"/>
            <w:r w:rsidRPr="00751E22">
              <w:rPr>
                <w:color w:val="000000"/>
                <w:sz w:val="22"/>
                <w:szCs w:val="22"/>
              </w:rPr>
              <w:t>Hiperkalorinis</w:t>
            </w:r>
            <w:proofErr w:type="spellEnd"/>
            <w:r w:rsidRPr="00751E22">
              <w:rPr>
                <w:color w:val="000000"/>
                <w:sz w:val="22"/>
                <w:szCs w:val="22"/>
              </w:rPr>
              <w:t xml:space="preserve"> </w:t>
            </w:r>
            <w:proofErr w:type="spellStart"/>
            <w:r w:rsidRPr="00751E22">
              <w:rPr>
                <w:color w:val="000000"/>
                <w:sz w:val="22"/>
                <w:szCs w:val="22"/>
              </w:rPr>
              <w:t>enterinis</w:t>
            </w:r>
            <w:proofErr w:type="spellEnd"/>
            <w:r w:rsidRPr="00751E22">
              <w:rPr>
                <w:color w:val="000000"/>
                <w:sz w:val="22"/>
                <w:szCs w:val="22"/>
              </w:rPr>
              <w:t xml:space="preserve"> mišinys</w:t>
            </w:r>
          </w:p>
        </w:tc>
        <w:tc>
          <w:tcPr>
            <w:tcW w:w="1151" w:type="dxa"/>
            <w:tcBorders>
              <w:top w:val="nil"/>
              <w:left w:val="nil"/>
              <w:bottom w:val="single" w:sz="4" w:space="0" w:color="auto"/>
              <w:right w:val="single" w:sz="4" w:space="0" w:color="auto"/>
            </w:tcBorders>
            <w:shd w:val="clear" w:color="auto" w:fill="auto"/>
            <w:hideMark/>
          </w:tcPr>
          <w:p w14:paraId="2BE0AF2F" w14:textId="77777777" w:rsidR="00751E22" w:rsidRPr="00751E22" w:rsidRDefault="00751E22" w:rsidP="00751E22">
            <w:pPr>
              <w:jc w:val="right"/>
              <w:rPr>
                <w:color w:val="000000"/>
                <w:sz w:val="22"/>
                <w:szCs w:val="22"/>
              </w:rPr>
            </w:pPr>
            <w:r w:rsidRPr="00751E22">
              <w:rPr>
                <w:color w:val="000000"/>
                <w:sz w:val="22"/>
                <w:szCs w:val="22"/>
              </w:rPr>
              <w:t>12960,00</w:t>
            </w:r>
          </w:p>
        </w:tc>
        <w:tc>
          <w:tcPr>
            <w:tcW w:w="882" w:type="dxa"/>
            <w:tcBorders>
              <w:top w:val="single" w:sz="4" w:space="0" w:color="auto"/>
              <w:left w:val="nil"/>
              <w:bottom w:val="single" w:sz="4" w:space="0" w:color="auto"/>
              <w:right w:val="single" w:sz="4" w:space="0" w:color="auto"/>
            </w:tcBorders>
          </w:tcPr>
          <w:p w14:paraId="10347C69" w14:textId="7E764C25" w:rsidR="00751E22" w:rsidRPr="00751E22" w:rsidRDefault="00751E22" w:rsidP="00751E22">
            <w:pPr>
              <w:jc w:val="right"/>
              <w:rPr>
                <w:color w:val="000000"/>
                <w:sz w:val="22"/>
                <w:szCs w:val="22"/>
              </w:rPr>
            </w:pPr>
            <w:r w:rsidRPr="00751E22">
              <w:rPr>
                <w:color w:val="000000"/>
                <w:sz w:val="22"/>
                <w:szCs w:val="22"/>
              </w:rPr>
              <w:t>5</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65AD6B66" w14:textId="57E891F6" w:rsidR="00751E22" w:rsidRPr="00751E22" w:rsidRDefault="00751E22" w:rsidP="00751E22">
            <w:pPr>
              <w:jc w:val="right"/>
              <w:rPr>
                <w:color w:val="000000"/>
                <w:sz w:val="22"/>
                <w:szCs w:val="22"/>
              </w:rPr>
            </w:pPr>
            <w:r w:rsidRPr="00751E22">
              <w:rPr>
                <w:color w:val="000000"/>
                <w:sz w:val="22"/>
                <w:szCs w:val="22"/>
              </w:rPr>
              <w:t>648,00</w:t>
            </w:r>
          </w:p>
        </w:tc>
        <w:tc>
          <w:tcPr>
            <w:tcW w:w="1151" w:type="dxa"/>
            <w:tcBorders>
              <w:top w:val="nil"/>
              <w:left w:val="nil"/>
              <w:bottom w:val="single" w:sz="4" w:space="0" w:color="auto"/>
              <w:right w:val="single" w:sz="4" w:space="0" w:color="auto"/>
            </w:tcBorders>
            <w:shd w:val="clear" w:color="auto" w:fill="auto"/>
            <w:hideMark/>
          </w:tcPr>
          <w:p w14:paraId="48FE1347" w14:textId="77777777" w:rsidR="00751E22" w:rsidRPr="00751E22" w:rsidRDefault="00751E22" w:rsidP="00751E22">
            <w:pPr>
              <w:jc w:val="right"/>
              <w:rPr>
                <w:color w:val="000000"/>
                <w:sz w:val="22"/>
                <w:szCs w:val="22"/>
              </w:rPr>
            </w:pPr>
            <w:r w:rsidRPr="00751E22">
              <w:rPr>
                <w:color w:val="000000"/>
                <w:sz w:val="22"/>
                <w:szCs w:val="22"/>
              </w:rPr>
              <w:t>13608,00</w:t>
            </w:r>
          </w:p>
        </w:tc>
      </w:tr>
      <w:tr w:rsidR="00751E22" w:rsidRPr="00751E22" w14:paraId="26AE5F29" w14:textId="77777777" w:rsidTr="00B55491">
        <w:trPr>
          <w:trHeight w:val="315"/>
        </w:trPr>
        <w:tc>
          <w:tcPr>
            <w:tcW w:w="986" w:type="dxa"/>
            <w:tcBorders>
              <w:top w:val="nil"/>
              <w:left w:val="single" w:sz="4" w:space="0" w:color="auto"/>
              <w:bottom w:val="single" w:sz="4" w:space="0" w:color="auto"/>
              <w:right w:val="single" w:sz="4" w:space="0" w:color="auto"/>
            </w:tcBorders>
            <w:shd w:val="clear" w:color="auto" w:fill="auto"/>
            <w:noWrap/>
            <w:hideMark/>
          </w:tcPr>
          <w:p w14:paraId="7D85DC1C" w14:textId="77777777" w:rsidR="00751E22" w:rsidRPr="00751E22" w:rsidRDefault="00751E22" w:rsidP="00751E22">
            <w:pPr>
              <w:jc w:val="right"/>
              <w:rPr>
                <w:color w:val="000000"/>
                <w:sz w:val="22"/>
                <w:szCs w:val="22"/>
              </w:rPr>
            </w:pPr>
            <w:r w:rsidRPr="00751E22">
              <w:rPr>
                <w:color w:val="000000"/>
                <w:sz w:val="22"/>
                <w:szCs w:val="22"/>
              </w:rPr>
              <w:t>7</w:t>
            </w:r>
          </w:p>
        </w:tc>
        <w:tc>
          <w:tcPr>
            <w:tcW w:w="4538" w:type="dxa"/>
            <w:tcBorders>
              <w:top w:val="nil"/>
              <w:left w:val="nil"/>
              <w:bottom w:val="single" w:sz="4" w:space="0" w:color="000000"/>
              <w:right w:val="single" w:sz="4" w:space="0" w:color="000000"/>
            </w:tcBorders>
            <w:shd w:val="clear" w:color="000000" w:fill="FFFFFF"/>
            <w:noWrap/>
            <w:hideMark/>
          </w:tcPr>
          <w:p w14:paraId="135A2B44" w14:textId="77777777" w:rsidR="00751E22" w:rsidRPr="00751E22" w:rsidRDefault="00751E22" w:rsidP="00751E22">
            <w:pPr>
              <w:rPr>
                <w:color w:val="000000"/>
                <w:sz w:val="22"/>
                <w:szCs w:val="22"/>
              </w:rPr>
            </w:pPr>
            <w:r w:rsidRPr="00751E22">
              <w:rPr>
                <w:color w:val="000000"/>
                <w:sz w:val="22"/>
                <w:szCs w:val="22"/>
              </w:rPr>
              <w:t>Specialios medicininės paskirties maisto produktai vaikams ir papildomo maitinimo gėrimai</w:t>
            </w:r>
          </w:p>
        </w:tc>
        <w:tc>
          <w:tcPr>
            <w:tcW w:w="1151" w:type="dxa"/>
            <w:tcBorders>
              <w:top w:val="nil"/>
              <w:left w:val="nil"/>
              <w:bottom w:val="single" w:sz="4" w:space="0" w:color="auto"/>
              <w:right w:val="single" w:sz="4" w:space="0" w:color="auto"/>
            </w:tcBorders>
            <w:shd w:val="clear" w:color="auto" w:fill="auto"/>
            <w:hideMark/>
          </w:tcPr>
          <w:p w14:paraId="053A8462" w14:textId="77777777" w:rsidR="00751E22" w:rsidRPr="00751E22" w:rsidRDefault="00751E22" w:rsidP="00751E22">
            <w:pPr>
              <w:jc w:val="right"/>
              <w:rPr>
                <w:color w:val="000000"/>
                <w:sz w:val="22"/>
                <w:szCs w:val="22"/>
              </w:rPr>
            </w:pPr>
            <w:r w:rsidRPr="00751E22">
              <w:rPr>
                <w:color w:val="000000"/>
                <w:sz w:val="22"/>
                <w:szCs w:val="22"/>
              </w:rPr>
              <w:t>18940,50</w:t>
            </w:r>
          </w:p>
        </w:tc>
        <w:tc>
          <w:tcPr>
            <w:tcW w:w="882" w:type="dxa"/>
            <w:tcBorders>
              <w:top w:val="single" w:sz="4" w:space="0" w:color="auto"/>
              <w:left w:val="nil"/>
              <w:bottom w:val="single" w:sz="4" w:space="0" w:color="auto"/>
              <w:right w:val="single" w:sz="4" w:space="0" w:color="auto"/>
            </w:tcBorders>
          </w:tcPr>
          <w:p w14:paraId="657B2D27" w14:textId="1B54306A" w:rsidR="00751E22" w:rsidRPr="00751E22" w:rsidRDefault="00751E22" w:rsidP="00751E22">
            <w:pPr>
              <w:jc w:val="right"/>
              <w:rPr>
                <w:color w:val="000000"/>
                <w:sz w:val="22"/>
                <w:szCs w:val="22"/>
              </w:rPr>
            </w:pPr>
            <w:r w:rsidRPr="00751E22">
              <w:rPr>
                <w:color w:val="000000"/>
                <w:sz w:val="22"/>
                <w:szCs w:val="22"/>
              </w:rPr>
              <w:t>5</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30F54B51" w14:textId="5274CA21" w:rsidR="00751E22" w:rsidRPr="00751E22" w:rsidRDefault="00751E22" w:rsidP="00751E22">
            <w:pPr>
              <w:jc w:val="right"/>
              <w:rPr>
                <w:color w:val="000000"/>
                <w:sz w:val="22"/>
                <w:szCs w:val="22"/>
              </w:rPr>
            </w:pPr>
            <w:r w:rsidRPr="00751E22">
              <w:rPr>
                <w:color w:val="000000"/>
                <w:sz w:val="22"/>
                <w:szCs w:val="22"/>
              </w:rPr>
              <w:t>947,03</w:t>
            </w:r>
          </w:p>
        </w:tc>
        <w:tc>
          <w:tcPr>
            <w:tcW w:w="1151" w:type="dxa"/>
            <w:tcBorders>
              <w:top w:val="nil"/>
              <w:left w:val="nil"/>
              <w:bottom w:val="single" w:sz="4" w:space="0" w:color="auto"/>
              <w:right w:val="single" w:sz="4" w:space="0" w:color="auto"/>
            </w:tcBorders>
            <w:shd w:val="clear" w:color="auto" w:fill="auto"/>
            <w:hideMark/>
          </w:tcPr>
          <w:p w14:paraId="4D57203E" w14:textId="77777777" w:rsidR="00751E22" w:rsidRPr="00751E22" w:rsidRDefault="00751E22" w:rsidP="00751E22">
            <w:pPr>
              <w:jc w:val="right"/>
              <w:rPr>
                <w:color w:val="000000"/>
                <w:sz w:val="22"/>
                <w:szCs w:val="22"/>
              </w:rPr>
            </w:pPr>
            <w:r w:rsidRPr="00751E22">
              <w:rPr>
                <w:color w:val="000000"/>
                <w:sz w:val="22"/>
                <w:szCs w:val="22"/>
              </w:rPr>
              <w:t>19887,53</w:t>
            </w:r>
          </w:p>
        </w:tc>
      </w:tr>
      <w:tr w:rsidR="00751E22" w:rsidRPr="00751E22" w14:paraId="3694D21E" w14:textId="77777777" w:rsidTr="00B55491">
        <w:trPr>
          <w:trHeight w:val="315"/>
        </w:trPr>
        <w:tc>
          <w:tcPr>
            <w:tcW w:w="986" w:type="dxa"/>
            <w:tcBorders>
              <w:top w:val="nil"/>
              <w:left w:val="single" w:sz="4" w:space="0" w:color="auto"/>
              <w:bottom w:val="single" w:sz="4" w:space="0" w:color="auto"/>
              <w:right w:val="single" w:sz="4" w:space="0" w:color="auto"/>
            </w:tcBorders>
            <w:shd w:val="clear" w:color="auto" w:fill="auto"/>
            <w:noWrap/>
            <w:hideMark/>
          </w:tcPr>
          <w:p w14:paraId="0A855D19" w14:textId="77777777" w:rsidR="00751E22" w:rsidRPr="00751E22" w:rsidRDefault="00751E22" w:rsidP="00751E22">
            <w:pPr>
              <w:jc w:val="right"/>
              <w:rPr>
                <w:color w:val="000000"/>
                <w:sz w:val="22"/>
                <w:szCs w:val="22"/>
              </w:rPr>
            </w:pPr>
            <w:r w:rsidRPr="00751E22">
              <w:rPr>
                <w:color w:val="000000"/>
                <w:sz w:val="22"/>
                <w:szCs w:val="22"/>
              </w:rPr>
              <w:t>8</w:t>
            </w:r>
          </w:p>
        </w:tc>
        <w:tc>
          <w:tcPr>
            <w:tcW w:w="4538" w:type="dxa"/>
            <w:tcBorders>
              <w:top w:val="nil"/>
              <w:left w:val="nil"/>
              <w:bottom w:val="single" w:sz="4" w:space="0" w:color="000000"/>
              <w:right w:val="single" w:sz="4" w:space="0" w:color="000000"/>
            </w:tcBorders>
            <w:shd w:val="clear" w:color="auto" w:fill="auto"/>
            <w:noWrap/>
            <w:hideMark/>
          </w:tcPr>
          <w:p w14:paraId="39513A36" w14:textId="77777777" w:rsidR="00751E22" w:rsidRPr="00751E22" w:rsidRDefault="00751E22" w:rsidP="00751E22">
            <w:pPr>
              <w:rPr>
                <w:color w:val="000000"/>
                <w:sz w:val="22"/>
                <w:szCs w:val="22"/>
              </w:rPr>
            </w:pPr>
            <w:r w:rsidRPr="00751E22">
              <w:rPr>
                <w:color w:val="000000"/>
                <w:sz w:val="22"/>
                <w:szCs w:val="22"/>
              </w:rPr>
              <w:t>Specialios medicininės paskirties maisto produktai vaikams ir papildomo maitinimo gėrimai</w:t>
            </w:r>
          </w:p>
        </w:tc>
        <w:tc>
          <w:tcPr>
            <w:tcW w:w="1151" w:type="dxa"/>
            <w:tcBorders>
              <w:top w:val="nil"/>
              <w:left w:val="nil"/>
              <w:bottom w:val="single" w:sz="4" w:space="0" w:color="auto"/>
              <w:right w:val="single" w:sz="4" w:space="0" w:color="auto"/>
            </w:tcBorders>
            <w:shd w:val="clear" w:color="auto" w:fill="auto"/>
            <w:hideMark/>
          </w:tcPr>
          <w:p w14:paraId="7C32F0F2" w14:textId="77777777" w:rsidR="00751E22" w:rsidRPr="00751E22" w:rsidRDefault="00751E22" w:rsidP="00751E22">
            <w:pPr>
              <w:jc w:val="right"/>
              <w:rPr>
                <w:color w:val="000000"/>
                <w:sz w:val="22"/>
                <w:szCs w:val="22"/>
              </w:rPr>
            </w:pPr>
            <w:r w:rsidRPr="00751E22">
              <w:rPr>
                <w:color w:val="000000"/>
                <w:sz w:val="22"/>
                <w:szCs w:val="22"/>
              </w:rPr>
              <w:t>34158,00</w:t>
            </w:r>
          </w:p>
        </w:tc>
        <w:tc>
          <w:tcPr>
            <w:tcW w:w="882" w:type="dxa"/>
            <w:tcBorders>
              <w:top w:val="single" w:sz="4" w:space="0" w:color="auto"/>
              <w:left w:val="nil"/>
              <w:bottom w:val="single" w:sz="4" w:space="0" w:color="auto"/>
              <w:right w:val="single" w:sz="4" w:space="0" w:color="auto"/>
            </w:tcBorders>
          </w:tcPr>
          <w:p w14:paraId="522D7274" w14:textId="07D2077C" w:rsidR="00751E22" w:rsidRPr="00751E22" w:rsidRDefault="00751E22" w:rsidP="00751E22">
            <w:pPr>
              <w:jc w:val="right"/>
              <w:rPr>
                <w:color w:val="000000"/>
                <w:sz w:val="22"/>
                <w:szCs w:val="22"/>
              </w:rPr>
            </w:pPr>
            <w:r w:rsidRPr="00751E22">
              <w:rPr>
                <w:color w:val="000000"/>
                <w:sz w:val="22"/>
                <w:szCs w:val="22"/>
              </w:rPr>
              <w:t>5</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4952711E" w14:textId="256FEEEB" w:rsidR="00751E22" w:rsidRPr="00751E22" w:rsidRDefault="00751E22" w:rsidP="00751E22">
            <w:pPr>
              <w:jc w:val="right"/>
              <w:rPr>
                <w:color w:val="000000"/>
                <w:sz w:val="22"/>
                <w:szCs w:val="22"/>
              </w:rPr>
            </w:pPr>
            <w:r w:rsidRPr="00751E22">
              <w:rPr>
                <w:color w:val="000000"/>
                <w:sz w:val="22"/>
                <w:szCs w:val="22"/>
              </w:rPr>
              <w:t>1707,90</w:t>
            </w:r>
          </w:p>
        </w:tc>
        <w:tc>
          <w:tcPr>
            <w:tcW w:w="1151" w:type="dxa"/>
            <w:tcBorders>
              <w:top w:val="nil"/>
              <w:left w:val="nil"/>
              <w:bottom w:val="single" w:sz="4" w:space="0" w:color="auto"/>
              <w:right w:val="single" w:sz="4" w:space="0" w:color="auto"/>
            </w:tcBorders>
            <w:shd w:val="clear" w:color="auto" w:fill="auto"/>
            <w:hideMark/>
          </w:tcPr>
          <w:p w14:paraId="7ACA79D1" w14:textId="77777777" w:rsidR="00751E22" w:rsidRPr="00751E22" w:rsidRDefault="00751E22" w:rsidP="00751E22">
            <w:pPr>
              <w:jc w:val="right"/>
              <w:rPr>
                <w:color w:val="000000"/>
                <w:sz w:val="22"/>
                <w:szCs w:val="22"/>
              </w:rPr>
            </w:pPr>
            <w:r w:rsidRPr="00751E22">
              <w:rPr>
                <w:color w:val="000000"/>
                <w:sz w:val="22"/>
                <w:szCs w:val="22"/>
              </w:rPr>
              <w:t>35865,90</w:t>
            </w:r>
          </w:p>
        </w:tc>
      </w:tr>
      <w:tr w:rsidR="00751E22" w:rsidRPr="00751E22" w14:paraId="317862F6" w14:textId="77777777" w:rsidTr="00B55491">
        <w:trPr>
          <w:trHeight w:val="315"/>
        </w:trPr>
        <w:tc>
          <w:tcPr>
            <w:tcW w:w="986" w:type="dxa"/>
            <w:tcBorders>
              <w:top w:val="nil"/>
              <w:left w:val="single" w:sz="4" w:space="0" w:color="auto"/>
              <w:bottom w:val="single" w:sz="4" w:space="0" w:color="auto"/>
              <w:right w:val="single" w:sz="4" w:space="0" w:color="auto"/>
            </w:tcBorders>
            <w:shd w:val="clear" w:color="auto" w:fill="auto"/>
            <w:noWrap/>
            <w:hideMark/>
          </w:tcPr>
          <w:p w14:paraId="064D9661" w14:textId="77777777" w:rsidR="00751E22" w:rsidRPr="00751E22" w:rsidRDefault="00751E22" w:rsidP="00751E22">
            <w:pPr>
              <w:jc w:val="right"/>
              <w:rPr>
                <w:color w:val="000000"/>
                <w:sz w:val="22"/>
                <w:szCs w:val="22"/>
              </w:rPr>
            </w:pPr>
            <w:r w:rsidRPr="00751E22">
              <w:rPr>
                <w:color w:val="000000"/>
                <w:sz w:val="22"/>
                <w:szCs w:val="22"/>
              </w:rPr>
              <w:t>9</w:t>
            </w:r>
          </w:p>
        </w:tc>
        <w:tc>
          <w:tcPr>
            <w:tcW w:w="4538" w:type="dxa"/>
            <w:tcBorders>
              <w:top w:val="nil"/>
              <w:left w:val="nil"/>
              <w:bottom w:val="single" w:sz="4" w:space="0" w:color="auto"/>
              <w:right w:val="single" w:sz="4" w:space="0" w:color="000000"/>
            </w:tcBorders>
            <w:shd w:val="clear" w:color="auto" w:fill="auto"/>
            <w:noWrap/>
            <w:hideMark/>
          </w:tcPr>
          <w:p w14:paraId="698EB3AB" w14:textId="77777777" w:rsidR="00751E22" w:rsidRPr="00751E22" w:rsidRDefault="00751E22" w:rsidP="00751E22">
            <w:pPr>
              <w:rPr>
                <w:color w:val="000000"/>
                <w:sz w:val="22"/>
                <w:szCs w:val="22"/>
              </w:rPr>
            </w:pPr>
            <w:r w:rsidRPr="00751E22">
              <w:rPr>
                <w:color w:val="000000"/>
                <w:sz w:val="22"/>
                <w:szCs w:val="22"/>
              </w:rPr>
              <w:t>Specialios medicininės paskirties maisto produktai vaikams ir papildomo maitinimo gėrimai</w:t>
            </w:r>
          </w:p>
        </w:tc>
        <w:tc>
          <w:tcPr>
            <w:tcW w:w="1151" w:type="dxa"/>
            <w:tcBorders>
              <w:top w:val="nil"/>
              <w:left w:val="nil"/>
              <w:bottom w:val="single" w:sz="4" w:space="0" w:color="auto"/>
              <w:right w:val="single" w:sz="4" w:space="0" w:color="auto"/>
            </w:tcBorders>
            <w:shd w:val="clear" w:color="auto" w:fill="auto"/>
            <w:hideMark/>
          </w:tcPr>
          <w:p w14:paraId="228F9C50" w14:textId="77777777" w:rsidR="00751E22" w:rsidRPr="00751E22" w:rsidRDefault="00751E22" w:rsidP="00751E22">
            <w:pPr>
              <w:jc w:val="right"/>
              <w:rPr>
                <w:color w:val="000000"/>
                <w:sz w:val="22"/>
                <w:szCs w:val="22"/>
              </w:rPr>
            </w:pPr>
            <w:r w:rsidRPr="00751E22">
              <w:rPr>
                <w:color w:val="000000"/>
                <w:sz w:val="22"/>
                <w:szCs w:val="22"/>
              </w:rPr>
              <w:t>43818,50</w:t>
            </w:r>
          </w:p>
        </w:tc>
        <w:tc>
          <w:tcPr>
            <w:tcW w:w="882" w:type="dxa"/>
            <w:tcBorders>
              <w:top w:val="single" w:sz="4" w:space="0" w:color="auto"/>
              <w:left w:val="nil"/>
              <w:bottom w:val="single" w:sz="4" w:space="0" w:color="auto"/>
              <w:right w:val="single" w:sz="4" w:space="0" w:color="auto"/>
            </w:tcBorders>
          </w:tcPr>
          <w:p w14:paraId="6E9D6292" w14:textId="1F75E3A2" w:rsidR="00751E22" w:rsidRPr="00751E22" w:rsidRDefault="00751E22" w:rsidP="00751E22">
            <w:pPr>
              <w:jc w:val="right"/>
              <w:rPr>
                <w:color w:val="000000"/>
                <w:sz w:val="22"/>
                <w:szCs w:val="22"/>
              </w:rPr>
            </w:pPr>
            <w:r w:rsidRPr="00751E22">
              <w:rPr>
                <w:color w:val="000000"/>
                <w:sz w:val="22"/>
                <w:szCs w:val="22"/>
              </w:rPr>
              <w:t>5</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7A6C5FD5" w14:textId="6AA2477C" w:rsidR="00751E22" w:rsidRPr="00751E22" w:rsidRDefault="00751E22" w:rsidP="00751E22">
            <w:pPr>
              <w:jc w:val="right"/>
              <w:rPr>
                <w:color w:val="000000"/>
                <w:sz w:val="22"/>
                <w:szCs w:val="22"/>
              </w:rPr>
            </w:pPr>
            <w:r w:rsidRPr="00751E22">
              <w:rPr>
                <w:color w:val="000000"/>
                <w:sz w:val="22"/>
                <w:szCs w:val="22"/>
              </w:rPr>
              <w:t>2190,93</w:t>
            </w:r>
          </w:p>
        </w:tc>
        <w:tc>
          <w:tcPr>
            <w:tcW w:w="1151" w:type="dxa"/>
            <w:tcBorders>
              <w:top w:val="nil"/>
              <w:left w:val="nil"/>
              <w:bottom w:val="single" w:sz="4" w:space="0" w:color="auto"/>
              <w:right w:val="single" w:sz="4" w:space="0" w:color="auto"/>
            </w:tcBorders>
            <w:shd w:val="clear" w:color="auto" w:fill="auto"/>
            <w:hideMark/>
          </w:tcPr>
          <w:p w14:paraId="2AA5661E" w14:textId="77777777" w:rsidR="00751E22" w:rsidRPr="00751E22" w:rsidRDefault="00751E22" w:rsidP="00751E22">
            <w:pPr>
              <w:jc w:val="right"/>
              <w:rPr>
                <w:color w:val="000000"/>
                <w:sz w:val="22"/>
                <w:szCs w:val="22"/>
              </w:rPr>
            </w:pPr>
            <w:r w:rsidRPr="00751E22">
              <w:rPr>
                <w:color w:val="000000"/>
                <w:sz w:val="22"/>
                <w:szCs w:val="22"/>
              </w:rPr>
              <w:t>46009,43</w:t>
            </w:r>
          </w:p>
        </w:tc>
      </w:tr>
      <w:tr w:rsidR="00751E22" w:rsidRPr="00751E22" w14:paraId="50F62916" w14:textId="77777777" w:rsidTr="00B55491">
        <w:trPr>
          <w:trHeight w:val="300"/>
        </w:trPr>
        <w:tc>
          <w:tcPr>
            <w:tcW w:w="5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F9B190D" w14:textId="2949723B" w:rsidR="00751E22" w:rsidRPr="00751E22" w:rsidRDefault="00751E22" w:rsidP="00751E22">
            <w:pPr>
              <w:jc w:val="right"/>
              <w:rPr>
                <w:b/>
                <w:bCs/>
                <w:sz w:val="22"/>
                <w:szCs w:val="22"/>
              </w:rPr>
            </w:pPr>
            <w:r w:rsidRPr="00751E22">
              <w:rPr>
                <w:b/>
                <w:bCs/>
                <w:sz w:val="22"/>
                <w:szCs w:val="22"/>
              </w:rPr>
              <w:t>Viso:</w:t>
            </w:r>
          </w:p>
        </w:tc>
        <w:tc>
          <w:tcPr>
            <w:tcW w:w="1151" w:type="dxa"/>
            <w:tcBorders>
              <w:top w:val="single" w:sz="4" w:space="0" w:color="auto"/>
              <w:left w:val="single" w:sz="4" w:space="0" w:color="auto"/>
              <w:bottom w:val="single" w:sz="4" w:space="0" w:color="auto"/>
              <w:right w:val="single" w:sz="4" w:space="0" w:color="auto"/>
            </w:tcBorders>
            <w:shd w:val="clear" w:color="auto" w:fill="auto"/>
            <w:noWrap/>
            <w:hideMark/>
          </w:tcPr>
          <w:p w14:paraId="6C1CE741" w14:textId="77777777" w:rsidR="00751E22" w:rsidRPr="00751E22" w:rsidRDefault="00751E22">
            <w:pPr>
              <w:jc w:val="right"/>
              <w:rPr>
                <w:b/>
                <w:bCs/>
                <w:sz w:val="22"/>
                <w:szCs w:val="22"/>
              </w:rPr>
            </w:pPr>
            <w:r w:rsidRPr="00751E22">
              <w:rPr>
                <w:b/>
                <w:bCs/>
                <w:sz w:val="22"/>
                <w:szCs w:val="22"/>
              </w:rPr>
              <w:t>198927,00</w:t>
            </w:r>
          </w:p>
        </w:tc>
        <w:tc>
          <w:tcPr>
            <w:tcW w:w="882" w:type="dxa"/>
            <w:tcBorders>
              <w:top w:val="single" w:sz="4" w:space="0" w:color="auto"/>
              <w:left w:val="single" w:sz="4" w:space="0" w:color="auto"/>
              <w:bottom w:val="single" w:sz="4" w:space="0" w:color="auto"/>
              <w:right w:val="single" w:sz="4" w:space="0" w:color="auto"/>
            </w:tcBorders>
          </w:tcPr>
          <w:p w14:paraId="244A2148" w14:textId="091ECBEE" w:rsidR="00751E22" w:rsidRPr="00751E22" w:rsidRDefault="00751E22">
            <w:pPr>
              <w:jc w:val="right"/>
              <w:rPr>
                <w:b/>
                <w:bCs/>
                <w:sz w:val="22"/>
                <w:szCs w:val="22"/>
              </w:rPr>
            </w:pPr>
            <w:r w:rsidRPr="00751E22">
              <w:rPr>
                <w:b/>
                <w:bCs/>
                <w:sz w:val="22"/>
                <w:szCs w:val="22"/>
              </w:rPr>
              <w:t>5</w:t>
            </w:r>
          </w:p>
        </w:tc>
        <w:tc>
          <w:tcPr>
            <w:tcW w:w="1117" w:type="dxa"/>
            <w:tcBorders>
              <w:top w:val="single" w:sz="4" w:space="0" w:color="auto"/>
              <w:left w:val="single" w:sz="4" w:space="0" w:color="auto"/>
              <w:bottom w:val="single" w:sz="4" w:space="0" w:color="auto"/>
              <w:right w:val="single" w:sz="4" w:space="0" w:color="auto"/>
            </w:tcBorders>
            <w:shd w:val="clear" w:color="auto" w:fill="auto"/>
            <w:noWrap/>
            <w:hideMark/>
          </w:tcPr>
          <w:p w14:paraId="2BE09928" w14:textId="2D72B302" w:rsidR="00751E22" w:rsidRPr="00751E22" w:rsidRDefault="00751E22">
            <w:pPr>
              <w:jc w:val="right"/>
              <w:rPr>
                <w:b/>
                <w:bCs/>
                <w:sz w:val="22"/>
                <w:szCs w:val="22"/>
              </w:rPr>
            </w:pPr>
            <w:r w:rsidRPr="00751E22">
              <w:rPr>
                <w:b/>
                <w:bCs/>
                <w:sz w:val="22"/>
                <w:szCs w:val="22"/>
              </w:rPr>
              <w:t>9946,36</w:t>
            </w:r>
          </w:p>
        </w:tc>
        <w:tc>
          <w:tcPr>
            <w:tcW w:w="1151" w:type="dxa"/>
            <w:tcBorders>
              <w:top w:val="single" w:sz="4" w:space="0" w:color="auto"/>
              <w:left w:val="single" w:sz="4" w:space="0" w:color="auto"/>
              <w:bottom w:val="single" w:sz="4" w:space="0" w:color="auto"/>
              <w:right w:val="single" w:sz="4" w:space="0" w:color="auto"/>
            </w:tcBorders>
            <w:shd w:val="clear" w:color="auto" w:fill="auto"/>
            <w:hideMark/>
          </w:tcPr>
          <w:p w14:paraId="626066C6" w14:textId="01A5EB7F" w:rsidR="00751E22" w:rsidRPr="00751E22" w:rsidRDefault="00751E22">
            <w:pPr>
              <w:jc w:val="right"/>
              <w:rPr>
                <w:b/>
                <w:bCs/>
                <w:sz w:val="22"/>
                <w:szCs w:val="22"/>
              </w:rPr>
            </w:pPr>
            <w:r w:rsidRPr="00751E22">
              <w:rPr>
                <w:b/>
                <w:bCs/>
                <w:sz w:val="22"/>
                <w:szCs w:val="22"/>
              </w:rPr>
              <w:t>208873,35</w:t>
            </w:r>
          </w:p>
        </w:tc>
      </w:tr>
    </w:tbl>
    <w:p w14:paraId="0F4FB902" w14:textId="77777777" w:rsidR="00EE2A44" w:rsidRDefault="00EE2A44" w:rsidP="008C26E4">
      <w:pPr>
        <w:pBdr>
          <w:top w:val="nil"/>
          <w:left w:val="nil"/>
          <w:bottom w:val="nil"/>
          <w:right w:val="nil"/>
          <w:between w:val="nil"/>
        </w:pBdr>
        <w:jc w:val="both"/>
        <w:rPr>
          <w:color w:val="000000"/>
          <w:sz w:val="22"/>
          <w:szCs w:val="22"/>
        </w:rPr>
      </w:pPr>
    </w:p>
    <w:p w14:paraId="488734B2" w14:textId="77777777" w:rsidR="00EE2A44" w:rsidRDefault="00EE2A44" w:rsidP="008C26E4">
      <w:pPr>
        <w:pBdr>
          <w:top w:val="nil"/>
          <w:left w:val="nil"/>
          <w:bottom w:val="nil"/>
          <w:right w:val="nil"/>
          <w:between w:val="nil"/>
        </w:pBdr>
        <w:jc w:val="both"/>
        <w:rPr>
          <w:color w:val="000000"/>
          <w:sz w:val="22"/>
          <w:szCs w:val="22"/>
        </w:rPr>
      </w:pPr>
    </w:p>
    <w:p w14:paraId="1E8F8CC8" w14:textId="0B077D7A" w:rsidR="00DC5876" w:rsidRDefault="00DC5876" w:rsidP="008C26E4">
      <w:pPr>
        <w:pBdr>
          <w:top w:val="nil"/>
          <w:left w:val="nil"/>
          <w:bottom w:val="nil"/>
          <w:right w:val="nil"/>
          <w:between w:val="nil"/>
        </w:pBdr>
        <w:jc w:val="both"/>
        <w:rPr>
          <w:color w:val="000000"/>
          <w:sz w:val="22"/>
          <w:szCs w:val="22"/>
        </w:rPr>
      </w:pPr>
    </w:p>
    <w:p w14:paraId="79715C5B" w14:textId="5A6722C8" w:rsidR="00D6613A" w:rsidRPr="00B55491" w:rsidRDefault="00D6613A" w:rsidP="008C26E4">
      <w:pPr>
        <w:pBdr>
          <w:top w:val="nil"/>
          <w:left w:val="nil"/>
          <w:bottom w:val="nil"/>
          <w:right w:val="nil"/>
          <w:between w:val="nil"/>
        </w:pBdr>
        <w:jc w:val="both"/>
        <w:rPr>
          <w:i/>
          <w:sz w:val="22"/>
          <w:szCs w:val="22"/>
        </w:rPr>
      </w:pPr>
      <w:r w:rsidRPr="00B55491">
        <w:rPr>
          <w:i/>
          <w:sz w:val="22"/>
          <w:szCs w:val="22"/>
        </w:rPr>
        <w:t xml:space="preserve">Pastaba dėl taikomo PVM tarifo dydžio. </w:t>
      </w:r>
      <w:r w:rsidR="001A1FFB" w:rsidRPr="00B55491">
        <w:rPr>
          <w:i/>
          <w:sz w:val="22"/>
          <w:szCs w:val="22"/>
        </w:rPr>
        <w:t>V</w:t>
      </w:r>
      <w:r w:rsidR="001A1FFB" w:rsidRPr="00B55491">
        <w:rPr>
          <w:i/>
          <w:sz w:val="22"/>
          <w:szCs w:val="22"/>
          <w:shd w:val="clear" w:color="auto" w:fill="FFFFFF"/>
        </w:rPr>
        <w:t xml:space="preserve">adovaujantis Pridėtinės vertės mokesčio įstatymo nuostatomis, PO kaina suplanuota taikant lengvatinį 5 </w:t>
      </w:r>
      <w:r w:rsidR="00A27555" w:rsidRPr="00B55491">
        <w:rPr>
          <w:i/>
          <w:sz w:val="22"/>
          <w:szCs w:val="22"/>
        </w:rPr>
        <w:t>proc.</w:t>
      </w:r>
      <w:r w:rsidR="001A1FFB" w:rsidRPr="00B55491">
        <w:rPr>
          <w:i/>
          <w:sz w:val="22"/>
          <w:szCs w:val="22"/>
        </w:rPr>
        <w:t xml:space="preserve"> PVM tarifą (Pridėtinės vertės mokesčio įstatymo </w:t>
      </w:r>
      <w:r w:rsidR="001A1FFB" w:rsidRPr="00B55491">
        <w:rPr>
          <w:i/>
          <w:sz w:val="22"/>
          <w:szCs w:val="22"/>
          <w:shd w:val="clear" w:color="auto" w:fill="FFFFFF"/>
        </w:rPr>
        <w:t>19 str. 4 d.</w:t>
      </w:r>
      <w:r w:rsidR="001A1FFB" w:rsidRPr="00B55491">
        <w:rPr>
          <w:i/>
          <w:sz w:val="22"/>
          <w:szCs w:val="22"/>
        </w:rPr>
        <w:t xml:space="preserve">). </w:t>
      </w:r>
      <w:r w:rsidRPr="00B55491">
        <w:rPr>
          <w:i/>
          <w:sz w:val="22"/>
          <w:szCs w:val="22"/>
          <w:bdr w:val="none" w:sz="0" w:space="0" w:color="auto" w:frame="1"/>
          <w:shd w:val="clear" w:color="auto" w:fill="FFFFFF"/>
        </w:rPr>
        <w:t>Tais atvejais, kai pasiūlymą teikia užsienio tiekėjas, kuriam pagal Pridėtinės vertės mokesčio  įstatymo 19 str. 5 d. taikomas 0 proc. </w:t>
      </w:r>
      <w:r w:rsidRPr="00B55491">
        <w:rPr>
          <w:i/>
          <w:sz w:val="22"/>
          <w:szCs w:val="22"/>
          <w:bdr w:val="none" w:sz="0" w:space="0" w:color="auto" w:frame="1"/>
        </w:rPr>
        <w:t>PVM tarifas, arba pasiūlymą teikia PVM mokėtoju neįsiregistravęs Lietuvos Respublikos apmokestinamasis asmuo (ne PVM mokėtojas)</w:t>
      </w:r>
      <w:r w:rsidRPr="00B55491">
        <w:rPr>
          <w:i/>
          <w:sz w:val="22"/>
          <w:szCs w:val="22"/>
          <w:bdr w:val="none" w:sz="0" w:space="0" w:color="auto" w:frame="1"/>
          <w:shd w:val="clear" w:color="auto" w:fill="FFFFFF"/>
        </w:rPr>
        <w:t>, tiekėjas kartu su pasiūlymu </w:t>
      </w:r>
      <w:r w:rsidRPr="00B55491">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B55491">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FD1AC5" w:rsidRPr="00B55491">
        <w:rPr>
          <w:i/>
          <w:sz w:val="22"/>
          <w:szCs w:val="22"/>
        </w:rPr>
        <w:t xml:space="preserve"> </w:t>
      </w:r>
      <w:r w:rsidR="00FD1AC5" w:rsidRPr="00B55491">
        <w:rPr>
          <w:i/>
          <w:iCs/>
          <w:sz w:val="22"/>
          <w:szCs w:val="22"/>
        </w:rPr>
        <w:t xml:space="preserve">Pažymėtina, kad užsienio tiekėjų pasiūlymai bus vertinami pridėjus </w:t>
      </w:r>
      <w:r w:rsidR="000C3C42">
        <w:rPr>
          <w:i/>
          <w:iCs/>
          <w:sz w:val="22"/>
          <w:szCs w:val="22"/>
        </w:rPr>
        <w:t>5</w:t>
      </w:r>
      <w:r w:rsidR="00FD1AC5" w:rsidRPr="00B55491">
        <w:rPr>
          <w:i/>
          <w:iCs/>
          <w:sz w:val="22"/>
          <w:szCs w:val="22"/>
        </w:rPr>
        <w:t xml:space="preserve"> proc. PVM, nes  perkančioji organizacija  privalo apskaičiuoti ir į Lietuvos biudžetą sumokėti pardavimo PVM už jai šalies teritorijoje užsienio asmens suteiktas prekes.</w:t>
      </w:r>
    </w:p>
    <w:p w14:paraId="0085FE30" w14:textId="22445631"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7207986A"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8C26E4">
        <w:rPr>
          <w:color w:val="000000"/>
          <w:sz w:val="22"/>
          <w:szCs w:val="22"/>
          <w:lang w:val="en-US"/>
        </w:rPr>
        <w:t>(-</w:t>
      </w:r>
      <w:proofErr w:type="spellStart"/>
      <w:r w:rsidR="00677AAC" w:rsidRPr="008C26E4">
        <w:rPr>
          <w:color w:val="000000"/>
          <w:sz w:val="22"/>
          <w:szCs w:val="22"/>
          <w:lang w:val="en-US"/>
        </w:rPr>
        <w:t>i</w:t>
      </w:r>
      <w:proofErr w:type="spellEnd"/>
      <w:r w:rsidR="00677AAC" w:rsidRPr="008C26E4">
        <w:rPr>
          <w:color w:val="000000"/>
          <w:sz w:val="22"/>
          <w:szCs w:val="22"/>
        </w:rPr>
        <w:t>ų)</w:t>
      </w:r>
      <w:r w:rsidRPr="008C26E4">
        <w:rPr>
          <w:color w:val="000000"/>
          <w:sz w:val="22"/>
          <w:szCs w:val="22"/>
        </w:rPr>
        <w:t>.</w:t>
      </w:r>
    </w:p>
    <w:p w14:paraId="2A7C904E" w14:textId="23C08A6E" w:rsidR="00EE7ECF" w:rsidRPr="0038245E"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38245E" w:rsidRPr="0038245E">
        <w:rPr>
          <w:sz w:val="22"/>
          <w:szCs w:val="22"/>
        </w:rPr>
        <w:t>4.4.4</w:t>
      </w:r>
      <w:r w:rsidRPr="008C26E4">
        <w:rPr>
          <w:color w:val="FF0000"/>
          <w:sz w:val="22"/>
          <w:szCs w:val="22"/>
        </w:rPr>
        <w:t xml:space="preserve"> </w:t>
      </w:r>
      <w:r w:rsidRPr="008C26E4">
        <w:rPr>
          <w:sz w:val="22"/>
          <w:szCs w:val="22"/>
        </w:rPr>
        <w:t xml:space="preserve">p. Aplinkos apsaugos </w:t>
      </w:r>
      <w:r w:rsidRPr="0038245E">
        <w:rPr>
          <w:sz w:val="22"/>
          <w:szCs w:val="22"/>
        </w:rPr>
        <w:t>kriterijai nustatyti SPS 1 priede „Techninė specifikacija ir pasiūlymo kaina“ bei pirkimo sąlygų sutarties projekte kaip tiekėjo įsipareigojimas.</w:t>
      </w:r>
    </w:p>
    <w:p w14:paraId="44E6CCCF" w14:textId="77777777" w:rsidR="008D52A0" w:rsidRPr="008C26E4" w:rsidRDefault="008D52A0" w:rsidP="008C26E4">
      <w:pPr>
        <w:pBdr>
          <w:top w:val="nil"/>
          <w:left w:val="nil"/>
          <w:bottom w:val="nil"/>
          <w:right w:val="nil"/>
          <w:between w:val="nil"/>
        </w:pBdr>
        <w:jc w:val="both"/>
        <w:rPr>
          <w:color w:val="000000"/>
          <w:sz w:val="22"/>
          <w:szCs w:val="22"/>
        </w:rPr>
      </w:pPr>
      <w:bookmarkStart w:id="2" w:name="_gjdgxs" w:colFirst="0" w:colLast="0"/>
      <w:bookmarkEnd w:id="2"/>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39EE33C7" w14:textId="52E675E1" w:rsidR="009C5161" w:rsidRDefault="009C5161" w:rsidP="008C26E4">
      <w:pPr>
        <w:pBdr>
          <w:top w:val="nil"/>
          <w:left w:val="nil"/>
          <w:bottom w:val="nil"/>
          <w:right w:val="nil"/>
          <w:between w:val="nil"/>
        </w:pBdr>
        <w:jc w:val="both"/>
        <w:rPr>
          <w:color w:val="000000"/>
          <w:sz w:val="22"/>
          <w:szCs w:val="22"/>
        </w:rPr>
      </w:pPr>
    </w:p>
    <w:p w14:paraId="2313D233" w14:textId="7477E160" w:rsidR="002D5BEF" w:rsidRPr="008C26E4" w:rsidRDefault="002D5BEF" w:rsidP="002D5BEF">
      <w:pPr>
        <w:pBdr>
          <w:top w:val="nil"/>
          <w:left w:val="nil"/>
          <w:bottom w:val="nil"/>
          <w:right w:val="nil"/>
          <w:between w:val="nil"/>
        </w:pBdr>
        <w:jc w:val="both"/>
        <w:rPr>
          <w:color w:val="000000"/>
          <w:sz w:val="22"/>
          <w:szCs w:val="22"/>
        </w:rPr>
      </w:pPr>
    </w:p>
    <w:sectPr w:rsidR="002D5BEF" w:rsidRPr="008C26E4" w:rsidSect="005C195D">
      <w:footerReference w:type="default" r:id="rId6"/>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C1000" w14:textId="77777777" w:rsidR="00B9721C" w:rsidRDefault="00B9721C">
      <w:r>
        <w:separator/>
      </w:r>
    </w:p>
  </w:endnote>
  <w:endnote w:type="continuationSeparator" w:id="0">
    <w:p w14:paraId="0F8BEE35" w14:textId="77777777" w:rsidR="00B9721C" w:rsidRDefault="00B9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roman"/>
    <w:pitch w:val="default"/>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ED5" w14:textId="7756DA5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27555">
      <w:rPr>
        <w:noProof/>
        <w:color w:val="5F5F5F"/>
        <w:sz w:val="18"/>
        <w:szCs w:val="18"/>
      </w:rPr>
      <w:t>4</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27555">
      <w:rPr>
        <w:noProof/>
        <w:color w:val="5F5F5F"/>
        <w:sz w:val="18"/>
        <w:szCs w:val="18"/>
      </w:rPr>
      <w:t>4</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50B9A" w14:textId="77777777" w:rsidR="00B9721C" w:rsidRDefault="00B9721C">
      <w:r>
        <w:separator/>
      </w:r>
    </w:p>
  </w:footnote>
  <w:footnote w:type="continuationSeparator" w:id="0">
    <w:p w14:paraId="1715D97C" w14:textId="77777777" w:rsidR="00B9721C" w:rsidRDefault="00B972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86AE7"/>
    <w:rsid w:val="000A5892"/>
    <w:rsid w:val="000C3C42"/>
    <w:rsid w:val="000D0F09"/>
    <w:rsid w:val="000E59FF"/>
    <w:rsid w:val="001A1FFB"/>
    <w:rsid w:val="001F6C0C"/>
    <w:rsid w:val="0025038A"/>
    <w:rsid w:val="002D5BEF"/>
    <w:rsid w:val="00357C28"/>
    <w:rsid w:val="0038245E"/>
    <w:rsid w:val="003D6FE7"/>
    <w:rsid w:val="003E54AD"/>
    <w:rsid w:val="003F6772"/>
    <w:rsid w:val="004448C0"/>
    <w:rsid w:val="00465AA6"/>
    <w:rsid w:val="0054553A"/>
    <w:rsid w:val="00563BE3"/>
    <w:rsid w:val="005C195D"/>
    <w:rsid w:val="005E5E6E"/>
    <w:rsid w:val="00677AAC"/>
    <w:rsid w:val="00717BBB"/>
    <w:rsid w:val="00751E22"/>
    <w:rsid w:val="00766C02"/>
    <w:rsid w:val="00771B0D"/>
    <w:rsid w:val="007905BD"/>
    <w:rsid w:val="00855D1C"/>
    <w:rsid w:val="008744E1"/>
    <w:rsid w:val="008C26E4"/>
    <w:rsid w:val="008D52A0"/>
    <w:rsid w:val="008E1D21"/>
    <w:rsid w:val="00922532"/>
    <w:rsid w:val="009C5161"/>
    <w:rsid w:val="00A27555"/>
    <w:rsid w:val="00B015CE"/>
    <w:rsid w:val="00B10F2D"/>
    <w:rsid w:val="00B55491"/>
    <w:rsid w:val="00B9660A"/>
    <w:rsid w:val="00B9721C"/>
    <w:rsid w:val="00C31846"/>
    <w:rsid w:val="00C94132"/>
    <w:rsid w:val="00D27DDF"/>
    <w:rsid w:val="00D6613A"/>
    <w:rsid w:val="00D83838"/>
    <w:rsid w:val="00DC5876"/>
    <w:rsid w:val="00E90325"/>
    <w:rsid w:val="00EB4CAC"/>
    <w:rsid w:val="00EE2A44"/>
    <w:rsid w:val="00EE7ECF"/>
    <w:rsid w:val="00FD1A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073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3442</Words>
  <Characters>1962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36</cp:revision>
  <dcterms:created xsi:type="dcterms:W3CDTF">2023-05-31T10:02:00Z</dcterms:created>
  <dcterms:modified xsi:type="dcterms:W3CDTF">2026-05-13T11:39:00Z</dcterms:modified>
</cp:coreProperties>
</file>